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B2433" w14:textId="2943B5BA" w:rsidR="003F5DBD" w:rsidRPr="00B92EBB" w:rsidRDefault="003F5DBD" w:rsidP="003F5DBD">
      <w:pPr>
        <w:spacing w:after="0" w:line="240" w:lineRule="auto"/>
        <w:jc w:val="center"/>
        <w:rPr>
          <w:rFonts w:cs="Arial"/>
          <w:b/>
          <w:bCs/>
          <w:sz w:val="28"/>
          <w:szCs w:val="28"/>
          <w:u w:val="single"/>
        </w:rPr>
      </w:pPr>
      <w:r w:rsidRPr="00B92EBB">
        <w:rPr>
          <w:noProof/>
        </w:rPr>
        <w:drawing>
          <wp:anchor distT="0" distB="0" distL="114300" distR="114300" simplePos="0" relativeHeight="251674624" behindDoc="1" locked="0" layoutInCell="1" allowOverlap="1" wp14:anchorId="2E86828D" wp14:editId="3A1ACEC1">
            <wp:simplePos x="0" y="0"/>
            <wp:positionH relativeFrom="column">
              <wp:posOffset>-276437</wp:posOffset>
            </wp:positionH>
            <wp:positionV relativeFrom="paragraph">
              <wp:posOffset>-581449</wp:posOffset>
            </wp:positionV>
            <wp:extent cx="723900" cy="1190625"/>
            <wp:effectExtent l="0" t="0" r="0" b="9525"/>
            <wp:wrapNone/>
            <wp:docPr id="176853522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35222"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2EBB">
        <w:rPr>
          <w:rFonts w:cs="Arial"/>
          <w:b/>
          <w:bCs/>
          <w:sz w:val="28"/>
          <w:szCs w:val="28"/>
          <w:u w:val="single"/>
        </w:rPr>
        <w:t>MODELE</w:t>
      </w:r>
    </w:p>
    <w:p w14:paraId="52B8B595" w14:textId="77777777" w:rsidR="003F5DBD" w:rsidRPr="00B92EBB" w:rsidRDefault="003F5DBD" w:rsidP="003F5DBD">
      <w:pPr>
        <w:spacing w:after="0" w:line="240" w:lineRule="auto"/>
        <w:jc w:val="center"/>
        <w:rPr>
          <w:rFonts w:cs="Arial"/>
          <w:b/>
          <w:bCs/>
          <w:sz w:val="28"/>
          <w:szCs w:val="28"/>
        </w:rPr>
      </w:pPr>
    </w:p>
    <w:p w14:paraId="131AF51D" w14:textId="77777777" w:rsidR="003F5DBD" w:rsidRDefault="003F5DBD" w:rsidP="003F5DBD">
      <w:pPr>
        <w:spacing w:after="0" w:line="240" w:lineRule="auto"/>
        <w:jc w:val="center"/>
        <w:rPr>
          <w:rFonts w:cs="Arial"/>
          <w:b/>
          <w:bCs/>
          <w:sz w:val="28"/>
          <w:szCs w:val="28"/>
        </w:rPr>
      </w:pPr>
      <w:r>
        <w:rPr>
          <w:rFonts w:cs="Arial"/>
          <w:b/>
          <w:bCs/>
          <w:sz w:val="28"/>
          <w:szCs w:val="28"/>
        </w:rPr>
        <w:t>DELIBERATION</w:t>
      </w:r>
    </w:p>
    <w:p w14:paraId="0C3A272A" w14:textId="20C2C63D" w:rsidR="003F5DBD" w:rsidRPr="00511E14" w:rsidRDefault="003F5DBD" w:rsidP="003F5DBD">
      <w:pPr>
        <w:spacing w:after="0" w:line="240" w:lineRule="auto"/>
        <w:jc w:val="center"/>
        <w:rPr>
          <w:rFonts w:cs="Arial"/>
          <w:b/>
          <w:bCs/>
          <w:sz w:val="28"/>
        </w:rPr>
      </w:pPr>
      <w:r>
        <w:rPr>
          <w:rFonts w:cs="Arial"/>
          <w:b/>
          <w:bCs/>
          <w:sz w:val="28"/>
          <w:szCs w:val="28"/>
        </w:rPr>
        <w:t>INSTAURANT UNE INDEMNITE SPECIALE DE FONCTION ET D’ENGAGEMENT POUR LA FILIERE MUNICIPALE ET LES GARDES CHAMPETRES</w:t>
      </w:r>
    </w:p>
    <w:p w14:paraId="2DFD30A1" w14:textId="77777777" w:rsidR="003F5DBD" w:rsidRDefault="003F5DBD" w:rsidP="003F5DBD">
      <w:pPr>
        <w:spacing w:after="240"/>
        <w:jc w:val="center"/>
        <w:rPr>
          <w:b/>
        </w:rPr>
      </w:pPr>
    </w:p>
    <w:p w14:paraId="653F5712" w14:textId="77777777" w:rsidR="003F5DBD" w:rsidRPr="000C29E1" w:rsidRDefault="003F5DBD" w:rsidP="003F5DBD">
      <w:pPr>
        <w:spacing w:after="240"/>
        <w:jc w:val="center"/>
      </w:pPr>
      <w:r w:rsidRPr="000C29E1">
        <w:t xml:space="preserve">Séance du </w:t>
      </w:r>
      <w:r w:rsidRPr="000C29E1">
        <w:rPr>
          <w:i/>
        </w:rPr>
        <w:t>(jour / mois / année)</w:t>
      </w:r>
    </w:p>
    <w:p w14:paraId="49FC2B6D" w14:textId="77777777" w:rsidR="003F5DBD" w:rsidRPr="000C29E1" w:rsidRDefault="003F5DBD" w:rsidP="003F5DBD">
      <w:pPr>
        <w:spacing w:after="0" w:line="240" w:lineRule="auto"/>
        <w:jc w:val="both"/>
      </w:pPr>
      <w:r w:rsidRPr="000C29E1">
        <w:t xml:space="preserve">L’an deux mil …, le </w:t>
      </w:r>
      <w:r w:rsidRPr="000C29E1">
        <w:rPr>
          <w:i/>
        </w:rPr>
        <w:t xml:space="preserve">(jour en chiffres) </w:t>
      </w:r>
      <w:r w:rsidRPr="000C29E1">
        <w:t xml:space="preserve">du mois </w:t>
      </w:r>
      <w:r w:rsidRPr="000C29E1">
        <w:rPr>
          <w:i/>
        </w:rPr>
        <w:t xml:space="preserve">(mois en toutes lettres) </w:t>
      </w:r>
      <w:r w:rsidRPr="000C29E1">
        <w:t xml:space="preserve">à </w:t>
      </w:r>
      <w:r w:rsidRPr="000C29E1">
        <w:rPr>
          <w:i/>
        </w:rPr>
        <w:t>(heure en toutes lettres)</w:t>
      </w:r>
      <w:r w:rsidRPr="000C29E1">
        <w:t xml:space="preserve">, se sont réunis dans le lieu ordinaire de leurs séances les membres du Conseil municipal de la Commune de </w:t>
      </w:r>
      <w:r w:rsidRPr="000C29E1">
        <w:rPr>
          <w:i/>
        </w:rPr>
        <w:t>(préciser)</w:t>
      </w:r>
      <w:r w:rsidRPr="000C29E1">
        <w:t xml:space="preserve">, sous la présidence de </w:t>
      </w:r>
      <w:r w:rsidRPr="000C29E1">
        <w:rPr>
          <w:i/>
        </w:rPr>
        <w:t>(M. /Mme.)</w:t>
      </w:r>
      <w:r w:rsidRPr="000C29E1">
        <w:t xml:space="preserve"> </w:t>
      </w:r>
      <w:r w:rsidRPr="000C29E1">
        <w:rPr>
          <w:i/>
        </w:rPr>
        <w:t>(Prénom et NOM)</w:t>
      </w:r>
      <w:r w:rsidRPr="000C29E1">
        <w:t xml:space="preserve">, Maire de </w:t>
      </w:r>
      <w:r w:rsidRPr="000C29E1">
        <w:rPr>
          <w:i/>
        </w:rPr>
        <w:t>(préciser la commune)</w:t>
      </w:r>
      <w:r w:rsidRPr="000C29E1">
        <w:t xml:space="preserve">, dûment convoqués le </w:t>
      </w:r>
      <w:r w:rsidRPr="000C29E1">
        <w:rPr>
          <w:i/>
        </w:rPr>
        <w:t>(préciser la date).</w:t>
      </w:r>
    </w:p>
    <w:p w14:paraId="6A1ABEED" w14:textId="77777777" w:rsidR="003F5DBD" w:rsidRPr="000C29E1" w:rsidRDefault="003F5DBD" w:rsidP="003F5DBD">
      <w:pPr>
        <w:spacing w:after="0" w:line="240" w:lineRule="auto"/>
        <w:jc w:val="both"/>
      </w:pPr>
    </w:p>
    <w:p w14:paraId="1F1B6B22" w14:textId="77777777" w:rsidR="003F5DBD" w:rsidRPr="000C29E1" w:rsidRDefault="003F5DBD" w:rsidP="003F5DBD">
      <w:pPr>
        <w:spacing w:after="0" w:line="240" w:lineRule="auto"/>
        <w:jc w:val="both"/>
      </w:pPr>
      <w:r w:rsidRPr="000C29E1">
        <w:rPr>
          <w:b/>
        </w:rPr>
        <w:t>Présent(s)</w:t>
      </w:r>
      <w:r w:rsidRPr="000C29E1">
        <w:t xml:space="preserve"> : </w:t>
      </w:r>
      <w:r w:rsidRPr="000C29E1">
        <w:rPr>
          <w:i/>
        </w:rPr>
        <w:t>(Liste des Élus présents)</w:t>
      </w:r>
    </w:p>
    <w:p w14:paraId="79E9B371" w14:textId="77777777" w:rsidR="003F5DBD" w:rsidRPr="000C29E1" w:rsidRDefault="003F5DBD" w:rsidP="003F5DBD">
      <w:pPr>
        <w:spacing w:after="0" w:line="240" w:lineRule="auto"/>
        <w:jc w:val="both"/>
      </w:pPr>
      <w:r w:rsidRPr="000C29E1">
        <w:t>Formant la majorité des membres en exercice.</w:t>
      </w:r>
    </w:p>
    <w:p w14:paraId="1595E9D1" w14:textId="77777777" w:rsidR="003F5DBD" w:rsidRPr="000C29E1" w:rsidRDefault="003F5DBD" w:rsidP="003F5DBD">
      <w:pPr>
        <w:spacing w:after="0" w:line="240" w:lineRule="auto"/>
        <w:jc w:val="both"/>
      </w:pPr>
      <w:r w:rsidRPr="000C29E1">
        <w:rPr>
          <w:b/>
        </w:rPr>
        <w:t>Procuration</w:t>
      </w:r>
      <w:r w:rsidRPr="000C29E1">
        <w:t xml:space="preserve"> : </w:t>
      </w:r>
      <w:r w:rsidRPr="000C29E1">
        <w:rPr>
          <w:i/>
        </w:rPr>
        <w:t>(Liste des Élus représentés)</w:t>
      </w:r>
    </w:p>
    <w:p w14:paraId="3337C2D4" w14:textId="77777777" w:rsidR="003F5DBD" w:rsidRPr="000C29E1" w:rsidRDefault="003F5DBD" w:rsidP="003F5DBD">
      <w:pPr>
        <w:spacing w:after="0" w:line="240" w:lineRule="auto"/>
        <w:jc w:val="both"/>
      </w:pPr>
      <w:r w:rsidRPr="000C29E1">
        <w:rPr>
          <w:b/>
        </w:rPr>
        <w:t>Absent(s) excusé(s)</w:t>
      </w:r>
      <w:r w:rsidRPr="000C29E1">
        <w:t xml:space="preserve"> : </w:t>
      </w:r>
      <w:r w:rsidRPr="000C29E1">
        <w:rPr>
          <w:i/>
        </w:rPr>
        <w:t>(Liste des Élus absents)</w:t>
      </w:r>
    </w:p>
    <w:p w14:paraId="7D3A18ED" w14:textId="77777777" w:rsidR="003F5DBD" w:rsidRDefault="003F5DBD" w:rsidP="003F5DBD">
      <w:pPr>
        <w:spacing w:after="0" w:line="240" w:lineRule="auto"/>
        <w:jc w:val="both"/>
        <w:rPr>
          <w:i/>
        </w:rPr>
      </w:pPr>
      <w:r w:rsidRPr="000C29E1">
        <w:rPr>
          <w:b/>
        </w:rPr>
        <w:t>Le secrétariat a été assuré par</w:t>
      </w:r>
      <w:r w:rsidRPr="000C29E1">
        <w:t xml:space="preserve"> : </w:t>
      </w:r>
      <w:r w:rsidRPr="000C29E1">
        <w:rPr>
          <w:i/>
        </w:rPr>
        <w:t>(Nom de la personne)</w:t>
      </w:r>
    </w:p>
    <w:p w14:paraId="38DB3B1A" w14:textId="77777777" w:rsidR="003F5DBD" w:rsidRPr="000C29E1" w:rsidRDefault="003F5DBD" w:rsidP="003F5DBD">
      <w:pPr>
        <w:spacing w:after="0" w:line="240" w:lineRule="auto"/>
        <w:jc w:val="both"/>
      </w:pPr>
    </w:p>
    <w:p w14:paraId="3D9462BD" w14:textId="68DD6091" w:rsidR="003F5DBD" w:rsidRPr="000C29E1" w:rsidRDefault="003F5DBD" w:rsidP="003F5DBD">
      <w:pPr>
        <w:spacing w:after="0" w:line="240" w:lineRule="auto"/>
        <w:jc w:val="center"/>
      </w:pPr>
    </w:p>
    <w:p w14:paraId="38CE2E79" w14:textId="69B5F9EF" w:rsidR="003F5DBD" w:rsidRDefault="003F5DBD" w:rsidP="00CE3DAB">
      <w:pPr>
        <w:spacing w:before="120" w:after="120" w:line="240" w:lineRule="auto"/>
        <w:jc w:val="both"/>
      </w:pPr>
      <w:r w:rsidRPr="000C29E1">
        <w:t>V</w:t>
      </w:r>
      <w:r>
        <w:t>u</w:t>
      </w:r>
      <w:r w:rsidRPr="000C29E1">
        <w:t xml:space="preserve"> le Code général des collectivités territoriales,</w:t>
      </w:r>
    </w:p>
    <w:p w14:paraId="58D9B132" w14:textId="561B9F0A" w:rsidR="003F5DBD" w:rsidRPr="000C29E1" w:rsidRDefault="003F5DBD" w:rsidP="00CE3DAB">
      <w:pPr>
        <w:spacing w:before="120" w:after="120" w:line="240" w:lineRule="auto"/>
        <w:jc w:val="both"/>
      </w:pPr>
      <w:r w:rsidRPr="0098640C">
        <w:t>V</w:t>
      </w:r>
      <w:r>
        <w:t>u</w:t>
      </w:r>
      <w:r w:rsidRPr="0098640C">
        <w:t xml:space="preserve"> </w:t>
      </w:r>
      <w:r>
        <w:t>le Code général de la fonction publique, notamment l’article L714-13,</w:t>
      </w:r>
    </w:p>
    <w:p w14:paraId="21EC1720" w14:textId="4D04EB84" w:rsidR="003F5DBD" w:rsidRDefault="003F5DBD" w:rsidP="00CE3DAB">
      <w:pPr>
        <w:spacing w:before="120" w:after="120" w:line="240" w:lineRule="auto"/>
        <w:contextualSpacing/>
        <w:jc w:val="both"/>
        <w:rPr>
          <w:rFonts w:cstheme="minorHAnsi"/>
          <w:lang w:eastAsia="fr-FR" w:bidi="fr-FR"/>
        </w:rPr>
      </w:pPr>
      <w:r w:rsidRPr="003F5DBD">
        <w:rPr>
          <w:rFonts w:cstheme="minorHAnsi"/>
          <w:lang w:eastAsia="fr-FR" w:bidi="fr-FR"/>
        </w:rPr>
        <w:t>Vu le décret n°2024-614 du 26 juin 2024 relatif au régime indemnitaire des fonctionnaires relevant des cadres d'emplois de la police municipale et des fonctionnaires relevant du cadre d'emplois des gardes champêtres</w:t>
      </w:r>
      <w:r>
        <w:rPr>
          <w:rFonts w:cstheme="minorHAnsi"/>
          <w:lang w:eastAsia="fr-FR" w:bidi="fr-FR"/>
        </w:rPr>
        <w:t>,</w:t>
      </w:r>
    </w:p>
    <w:p w14:paraId="27194CB1" w14:textId="77777777" w:rsidR="00CE3DAB" w:rsidRDefault="00CE3DAB" w:rsidP="00CE3DAB">
      <w:pPr>
        <w:spacing w:before="120" w:after="120" w:line="240" w:lineRule="auto"/>
        <w:jc w:val="both"/>
      </w:pPr>
      <w:r>
        <w:t>Vu le d</w:t>
      </w:r>
      <w:r w:rsidRPr="00CD6D5C">
        <w:t>écret n°2011-444 du 21 avril 2011 portant statut particulier du cadre d'emplois des chefs de service de police municipale</w:t>
      </w:r>
      <w:r>
        <w:t>,</w:t>
      </w:r>
    </w:p>
    <w:p w14:paraId="79334863" w14:textId="77777777" w:rsidR="00CE3DAB" w:rsidRDefault="00CE3DAB" w:rsidP="00CE3DAB">
      <w:pPr>
        <w:spacing w:before="120" w:after="120" w:line="240" w:lineRule="auto"/>
        <w:jc w:val="both"/>
      </w:pPr>
      <w:r>
        <w:t>Vu le d</w:t>
      </w:r>
      <w:r w:rsidRPr="00CD6D5C">
        <w:t>écret n°2006-1392 du 17 novembre 2006 portant statut particulier du cadre d'emplois des directeurs de police municipale</w:t>
      </w:r>
      <w:r>
        <w:t xml:space="preserve">, </w:t>
      </w:r>
    </w:p>
    <w:p w14:paraId="46762ADD" w14:textId="77777777" w:rsidR="00CE3DAB" w:rsidRDefault="00CE3DAB" w:rsidP="00CE3DAB">
      <w:pPr>
        <w:spacing w:before="120" w:after="120" w:line="240" w:lineRule="auto"/>
        <w:jc w:val="both"/>
      </w:pPr>
      <w:r>
        <w:t>Vu le d</w:t>
      </w:r>
      <w:r w:rsidRPr="00CD6D5C">
        <w:t>écret n°2006-1391 du 17 novembre 2006 portant statut particulier du cadre d'emplois des agents de police municipale</w:t>
      </w:r>
      <w:r>
        <w:t xml:space="preserve">, </w:t>
      </w:r>
    </w:p>
    <w:p w14:paraId="08FA98C1" w14:textId="77777777" w:rsidR="005609A9" w:rsidRPr="00FD4AE2" w:rsidRDefault="005609A9" w:rsidP="005609A9">
      <w:pPr>
        <w:spacing w:before="120" w:after="120" w:line="240" w:lineRule="auto"/>
        <w:jc w:val="both"/>
      </w:pPr>
      <w:r w:rsidRPr="00FD4AE2">
        <w:t>Vu le</w:t>
      </w:r>
      <w:r>
        <w:t xml:space="preserve"> </w:t>
      </w:r>
      <w:hyperlink r:id="rId9" w:tooltip="Décret n°2002-60 du 14 janvier 2002" w:history="1">
        <w:r w:rsidRPr="00FD4AE2">
          <w:rPr>
            <w:rStyle w:val="Lienhypertexte"/>
            <w:color w:val="auto"/>
            <w:u w:val="none"/>
          </w:rPr>
          <w:t>décret n°2002-60 du 14 janvier 2002</w:t>
        </w:r>
      </w:hyperlink>
      <w:r w:rsidRPr="00FD4AE2">
        <w:t xml:space="preserve"> modifié relatif aux indemnités horaires pour travaux supplémentaires, </w:t>
      </w:r>
    </w:p>
    <w:p w14:paraId="44D5FAD7" w14:textId="24773288" w:rsidR="00FD4AE2" w:rsidRPr="00FD4AE2" w:rsidRDefault="00FD4AE2" w:rsidP="00CE3DAB">
      <w:pPr>
        <w:spacing w:before="120" w:after="120" w:line="240" w:lineRule="auto"/>
        <w:jc w:val="both"/>
      </w:pPr>
      <w:r w:rsidRPr="00FD4AE2">
        <w:t>Vu le</w:t>
      </w:r>
      <w:r>
        <w:t xml:space="preserve"> </w:t>
      </w:r>
      <w:hyperlink r:id="rId10" w:tooltip="Décret n°2001-623 du 12 juillet 2001" w:history="1">
        <w:r w:rsidRPr="00FD4AE2">
          <w:rPr>
            <w:rStyle w:val="Lienhypertexte"/>
            <w:color w:val="auto"/>
            <w:u w:val="none"/>
          </w:rPr>
          <w:t>décret n°2001-623 du 12 juillet 2001</w:t>
        </w:r>
      </w:hyperlink>
      <w:r w:rsidRPr="00FD4AE2">
        <w:t> modifié pris pour l'application de l'</w:t>
      </w:r>
      <w:hyperlink r:id="rId11" w:tooltip="Loi n° 84-53 du 26 janvier 1984 - art. 7-1" w:history="1">
        <w:r w:rsidRPr="00FD4AE2">
          <w:rPr>
            <w:rStyle w:val="Lienhypertexte"/>
            <w:color w:val="auto"/>
            <w:u w:val="none"/>
          </w:rPr>
          <w:t>article 7-1 de la loi n° 84-53 du 26 janvier 1984</w:t>
        </w:r>
      </w:hyperlink>
      <w:r w:rsidRPr="00FD4AE2">
        <w:t xml:space="preserve"> et relatif à l'aménagement et à la réduction du temps de travail dans la fonction publique territoriale, </w:t>
      </w:r>
    </w:p>
    <w:p w14:paraId="3482E21B" w14:textId="453B5F36" w:rsidR="00CE3DAB" w:rsidRDefault="00CE3DAB" w:rsidP="00CE3DAB">
      <w:pPr>
        <w:spacing w:before="120" w:after="120" w:line="240" w:lineRule="auto"/>
        <w:jc w:val="both"/>
      </w:pPr>
      <w:r>
        <w:t>Vu le d</w:t>
      </w:r>
      <w:r w:rsidRPr="00CD6D5C">
        <w:t>écret n°94-731 du 24 août 1994 portant statut particulier du cadre d'emplois des gardes champêtres</w:t>
      </w:r>
      <w:r w:rsidR="00143C2B">
        <w:t>,</w:t>
      </w:r>
    </w:p>
    <w:p w14:paraId="0BDA73E8" w14:textId="432E66EF" w:rsidR="0095194A" w:rsidRDefault="00684B97" w:rsidP="00CE3DAB">
      <w:pPr>
        <w:spacing w:before="120" w:after="120" w:line="240" w:lineRule="auto"/>
        <w:jc w:val="both"/>
      </w:pPr>
      <w:r w:rsidRPr="00684B97">
        <w:rPr>
          <w:i/>
          <w:iCs/>
          <w:color w:val="C00000"/>
        </w:rPr>
        <w:t>(</w:t>
      </w:r>
      <w:r w:rsidR="0095194A" w:rsidRPr="00684B97">
        <w:rPr>
          <w:i/>
          <w:iCs/>
          <w:color w:val="C00000"/>
        </w:rPr>
        <w:t>Le cas échéant</w:t>
      </w:r>
      <w:r w:rsidRPr="00684B97">
        <w:rPr>
          <w:i/>
          <w:iCs/>
          <w:color w:val="C00000"/>
        </w:rPr>
        <w:t>)</w:t>
      </w:r>
      <w:r w:rsidR="0095194A" w:rsidRPr="00684B97">
        <w:rPr>
          <w:color w:val="C00000"/>
        </w:rPr>
        <w:t xml:space="preserve"> </w:t>
      </w:r>
      <w:r w:rsidR="0095194A">
        <w:t>Vu la délibération en date du ………………………relative au régime indemnitaire applicable au personnel relevant des cadres d’emplois de la police municipale et du cadre d’emplois</w:t>
      </w:r>
      <w:r>
        <w:t xml:space="preserve"> des gardes champêtres,</w:t>
      </w:r>
    </w:p>
    <w:p w14:paraId="0EC327C4" w14:textId="40136375" w:rsidR="003F5DBD" w:rsidRDefault="003F5DBD" w:rsidP="003F5DBD">
      <w:pPr>
        <w:spacing w:before="120" w:after="120" w:line="240" w:lineRule="auto"/>
        <w:jc w:val="both"/>
      </w:pPr>
      <w:r w:rsidRPr="000C29E1">
        <w:t>V</w:t>
      </w:r>
      <w:r w:rsidR="00CE3DAB">
        <w:t>u</w:t>
      </w:r>
      <w:r w:rsidRPr="000C29E1">
        <w:t xml:space="preserve"> l’avis donné par le Comité </w:t>
      </w:r>
      <w:r>
        <w:t>social territorial</w:t>
      </w:r>
      <w:r w:rsidRPr="000C29E1">
        <w:t xml:space="preserve">, en sa séance du </w:t>
      </w:r>
      <w:r w:rsidR="00E96902">
        <w:t>…………….</w:t>
      </w:r>
      <w:r w:rsidRPr="00E96902">
        <w:rPr>
          <w:i/>
          <w:color w:val="C00000"/>
        </w:rPr>
        <w:t>(préciser la date)</w:t>
      </w:r>
      <w:r w:rsidRPr="00E96902">
        <w:t>.</w:t>
      </w:r>
    </w:p>
    <w:p w14:paraId="6FD94FBC" w14:textId="77777777" w:rsidR="003F5DBD" w:rsidRDefault="003F5DBD" w:rsidP="003F5DBD">
      <w:pPr>
        <w:spacing w:before="120" w:after="120" w:line="240" w:lineRule="auto"/>
        <w:jc w:val="both"/>
      </w:pPr>
    </w:p>
    <w:p w14:paraId="5BB855BE" w14:textId="4AADB3C7" w:rsidR="00CE3DAB" w:rsidRPr="000C29E1" w:rsidRDefault="00CE3DAB" w:rsidP="00C63856">
      <w:pPr>
        <w:spacing w:before="120" w:after="120" w:line="240" w:lineRule="auto"/>
        <w:jc w:val="both"/>
      </w:pPr>
      <w:r w:rsidRPr="000C29E1">
        <w:t xml:space="preserve">Monsieur le Maire </w:t>
      </w:r>
      <w:r>
        <w:t>rappelle à l’assemblé</w:t>
      </w:r>
      <w:r w:rsidR="00D40881">
        <w:t>e</w:t>
      </w:r>
      <w:r>
        <w:t xml:space="preserve"> </w:t>
      </w:r>
      <w:r w:rsidRPr="000C29E1">
        <w:t>:</w:t>
      </w:r>
    </w:p>
    <w:p w14:paraId="355B4C89" w14:textId="02496FD7" w:rsidR="00F437B9" w:rsidRPr="00F437B9" w:rsidRDefault="00C63856" w:rsidP="00F437B9">
      <w:pPr>
        <w:spacing w:before="120" w:after="120" w:line="240" w:lineRule="auto"/>
        <w:jc w:val="both"/>
        <w:rPr>
          <w:b/>
          <w:bCs/>
        </w:rPr>
      </w:pPr>
      <w:r>
        <w:rPr>
          <w:rFonts w:cstheme="minorHAnsi"/>
        </w:rPr>
        <w:t>Conformément à</w:t>
      </w:r>
      <w:r w:rsidRPr="00C63856">
        <w:rPr>
          <w:rFonts w:cstheme="minorHAnsi"/>
        </w:rPr>
        <w:t xml:space="preserve"> l’article L.714-13 du Code général de la fonction publique, les fonctionnaires relevant des cadres d'emplois de la police municipale et les fonctionnaires relevant du cadre d'emplois des gardes-champêtres bénéficient d’un régime indemnitaire spécifique </w:t>
      </w:r>
      <w:r>
        <w:rPr>
          <w:rFonts w:cstheme="minorHAnsi"/>
        </w:rPr>
        <w:t>différent du</w:t>
      </w:r>
      <w:r w:rsidR="00F437B9">
        <w:rPr>
          <w:rFonts w:cstheme="minorHAnsi"/>
        </w:rPr>
        <w:t xml:space="preserve"> régime indemnitaire tenant compte des fonctions, des sujétions, de l’expertise et de l’engagement professionnel</w:t>
      </w:r>
      <w:r w:rsidR="00446030">
        <w:rPr>
          <w:rFonts w:cstheme="minorHAnsi"/>
        </w:rPr>
        <w:t xml:space="preserve"> (</w:t>
      </w:r>
      <w:r w:rsidRPr="00C63856">
        <w:rPr>
          <w:rFonts w:cstheme="minorHAnsi"/>
        </w:rPr>
        <w:t>RIFSEEP</w:t>
      </w:r>
      <w:r w:rsidR="00446030">
        <w:rPr>
          <w:rFonts w:cstheme="minorHAnsi"/>
        </w:rPr>
        <w:t>)</w:t>
      </w:r>
      <w:r w:rsidRPr="00C63856">
        <w:rPr>
          <w:rFonts w:cstheme="minorHAnsi"/>
        </w:rPr>
        <w:t xml:space="preserve"> attribué aux autres </w:t>
      </w:r>
      <w:r>
        <w:rPr>
          <w:rFonts w:cstheme="minorHAnsi"/>
        </w:rPr>
        <w:t xml:space="preserve">filières </w:t>
      </w:r>
      <w:r w:rsidRPr="00C63856">
        <w:rPr>
          <w:rFonts w:cstheme="minorHAnsi"/>
        </w:rPr>
        <w:t>de la fonction publique territoriale.</w:t>
      </w:r>
    </w:p>
    <w:p w14:paraId="4D1B31B2" w14:textId="4542A2F6" w:rsidR="00CE3DAB" w:rsidRPr="00CE3DAB" w:rsidRDefault="00CE3DAB" w:rsidP="00CE3DAB">
      <w:pPr>
        <w:spacing w:before="120" w:after="120" w:line="240" w:lineRule="auto"/>
        <w:jc w:val="both"/>
        <w:outlineLvl w:val="0"/>
        <w:rPr>
          <w:rFonts w:cstheme="minorHAnsi"/>
        </w:rPr>
      </w:pPr>
      <w:r>
        <w:rPr>
          <w:rFonts w:cstheme="minorHAnsi"/>
        </w:rPr>
        <w:lastRenderedPageBreak/>
        <w:t xml:space="preserve">Suite à la refonte du régime indemnitaire de la filière </w:t>
      </w:r>
      <w:r w:rsidR="00685535">
        <w:rPr>
          <w:rFonts w:cstheme="minorHAnsi"/>
        </w:rPr>
        <w:t>police municipale instaurée par le décret n°2024-614 du 26 juin 2024, u</w:t>
      </w:r>
      <w:r w:rsidRPr="00CE3DAB">
        <w:rPr>
          <w:rFonts w:cstheme="minorHAnsi"/>
        </w:rPr>
        <w:t>n</w:t>
      </w:r>
      <w:r w:rsidR="00685535">
        <w:rPr>
          <w:rFonts w:cstheme="minorHAnsi"/>
        </w:rPr>
        <w:t>e</w:t>
      </w:r>
      <w:r w:rsidRPr="00CE3DAB">
        <w:rPr>
          <w:rFonts w:cstheme="minorHAnsi"/>
        </w:rPr>
        <w:t xml:space="preserve"> </w:t>
      </w:r>
      <w:r w:rsidR="00685535">
        <w:rPr>
          <w:rFonts w:cstheme="minorHAnsi"/>
        </w:rPr>
        <w:t>nouvelle indemnité est créée</w:t>
      </w:r>
      <w:r w:rsidR="00E06D8C">
        <w:rPr>
          <w:rFonts w:cstheme="minorHAnsi"/>
        </w:rPr>
        <w:t xml:space="preserve"> : </w:t>
      </w:r>
      <w:r w:rsidR="00685535">
        <w:rPr>
          <w:rFonts w:cstheme="minorHAnsi"/>
        </w:rPr>
        <w:t>l’</w:t>
      </w:r>
      <w:r w:rsidR="00685535" w:rsidRPr="00CE3DAB">
        <w:rPr>
          <w:rFonts w:cstheme="minorHAnsi"/>
        </w:rPr>
        <w:t>indemnité spéciale de fonction et d’engagement (ISFE</w:t>
      </w:r>
      <w:r w:rsidR="00685535">
        <w:rPr>
          <w:rFonts w:cstheme="minorHAnsi"/>
        </w:rPr>
        <w:t>) applicable pour</w:t>
      </w:r>
      <w:r w:rsidRPr="00CE3DAB">
        <w:rPr>
          <w:rFonts w:cstheme="minorHAnsi"/>
        </w:rPr>
        <w:t xml:space="preserve"> les fonctionnaires relevant des cadres d'emplois des directeurs de police municipale, </w:t>
      </w:r>
      <w:r w:rsidR="00E96902">
        <w:rPr>
          <w:rFonts w:cstheme="minorHAnsi"/>
        </w:rPr>
        <w:t xml:space="preserve">des </w:t>
      </w:r>
      <w:r w:rsidRPr="00CE3DAB">
        <w:rPr>
          <w:rFonts w:cstheme="minorHAnsi"/>
        </w:rPr>
        <w:t xml:space="preserve">chefs de service de police municipale, </w:t>
      </w:r>
      <w:r w:rsidR="00E96902">
        <w:rPr>
          <w:rFonts w:cstheme="minorHAnsi"/>
        </w:rPr>
        <w:t xml:space="preserve">des </w:t>
      </w:r>
      <w:r w:rsidRPr="00CE3DAB">
        <w:rPr>
          <w:rFonts w:cstheme="minorHAnsi"/>
        </w:rPr>
        <w:t xml:space="preserve">agents de police municipale et </w:t>
      </w:r>
      <w:r w:rsidR="00E96902">
        <w:rPr>
          <w:rFonts w:cstheme="minorHAnsi"/>
        </w:rPr>
        <w:t xml:space="preserve">des </w:t>
      </w:r>
      <w:r w:rsidRPr="00CE3DAB">
        <w:rPr>
          <w:rFonts w:cstheme="minorHAnsi"/>
        </w:rPr>
        <w:t xml:space="preserve">gardes champêtres. </w:t>
      </w:r>
    </w:p>
    <w:p w14:paraId="274E6483" w14:textId="287291E2" w:rsidR="00CE3DAB" w:rsidRDefault="00CE3DAB" w:rsidP="00CE3DAB">
      <w:pPr>
        <w:spacing w:before="120" w:after="120" w:line="240" w:lineRule="auto"/>
        <w:jc w:val="both"/>
        <w:outlineLvl w:val="0"/>
        <w:rPr>
          <w:rFonts w:cstheme="minorHAnsi"/>
        </w:rPr>
      </w:pPr>
      <w:r w:rsidRPr="00CE3DAB">
        <w:rPr>
          <w:rFonts w:cstheme="minorHAnsi"/>
        </w:rPr>
        <w:t>Cette indemnité spéciale de fonction et d’engagement (ISFE) est constituée d’une part fixe et d’une part variable</w:t>
      </w:r>
      <w:r w:rsidR="009B5869">
        <w:rPr>
          <w:rFonts w:cstheme="minorHAnsi"/>
        </w:rPr>
        <w:t xml:space="preserve"> tenant compte de l’engagement professionnel et de la manière de servir apprécié</w:t>
      </w:r>
      <w:r w:rsidR="00E06D8C">
        <w:rPr>
          <w:rFonts w:cstheme="minorHAnsi"/>
        </w:rPr>
        <w:t>s</w:t>
      </w:r>
      <w:r w:rsidR="009B5869">
        <w:rPr>
          <w:rFonts w:cstheme="minorHAnsi"/>
        </w:rPr>
        <w:t xml:space="preserve"> selon les critères définis par l’organe délibérant</w:t>
      </w:r>
      <w:r w:rsidRPr="00CE3DAB">
        <w:rPr>
          <w:rFonts w:cstheme="minorHAnsi"/>
        </w:rPr>
        <w:t>.</w:t>
      </w:r>
    </w:p>
    <w:p w14:paraId="23F9F8F6" w14:textId="4E534EC3" w:rsidR="00C63856" w:rsidRPr="00CE3DAB" w:rsidRDefault="00C63856" w:rsidP="00CE3DAB">
      <w:pPr>
        <w:spacing w:before="120" w:after="120" w:line="240" w:lineRule="auto"/>
        <w:jc w:val="both"/>
        <w:outlineLvl w:val="0"/>
        <w:rPr>
          <w:rFonts w:cstheme="minorHAnsi"/>
        </w:rPr>
      </w:pPr>
      <w:r>
        <w:rPr>
          <w:rFonts w:cstheme="minorHAnsi"/>
        </w:rPr>
        <w:t>Il appartient à l’organe délibérant de définir le cadre général de l’instauration de ce nouveau régime indemnitaire</w:t>
      </w:r>
      <w:r w:rsidR="00E06D8C">
        <w:rPr>
          <w:rFonts w:cstheme="minorHAnsi"/>
        </w:rPr>
        <w:t>,</w:t>
      </w:r>
      <w:r>
        <w:rPr>
          <w:rFonts w:cstheme="minorHAnsi"/>
        </w:rPr>
        <w:t xml:space="preserve"> dans les conditions et les limites fixées par les textes législatifs et réglementaires en vigueur.</w:t>
      </w:r>
    </w:p>
    <w:p w14:paraId="26E18DA3" w14:textId="77777777" w:rsidR="003F5DBD" w:rsidRDefault="003F5DBD" w:rsidP="003F5DBD">
      <w:pPr>
        <w:spacing w:after="0" w:line="240" w:lineRule="auto"/>
        <w:ind w:left="1077"/>
        <w:jc w:val="both"/>
      </w:pPr>
    </w:p>
    <w:p w14:paraId="36037B09" w14:textId="68992171" w:rsidR="003F5DBD" w:rsidRPr="000C29E1" w:rsidRDefault="003F5DBD" w:rsidP="005609A9">
      <w:pPr>
        <w:spacing w:after="0" w:line="240" w:lineRule="auto"/>
        <w:jc w:val="both"/>
      </w:pPr>
      <w:r w:rsidRPr="000C29E1">
        <w:t>Après en avoir délibéré, le Conseil municipal,</w:t>
      </w:r>
    </w:p>
    <w:p w14:paraId="3E93D36C" w14:textId="77777777" w:rsidR="003F5DBD" w:rsidRDefault="003F5DBD" w:rsidP="003F5DBD">
      <w:pPr>
        <w:spacing w:after="0" w:line="240" w:lineRule="auto"/>
        <w:jc w:val="both"/>
      </w:pPr>
    </w:p>
    <w:p w14:paraId="4822B731" w14:textId="342FD704" w:rsidR="00FC4D06" w:rsidRPr="00FC4D06" w:rsidRDefault="003F5DBD" w:rsidP="00FC4D06">
      <w:pPr>
        <w:spacing w:after="0" w:line="240" w:lineRule="auto"/>
        <w:jc w:val="center"/>
        <w:rPr>
          <w:b/>
          <w:bCs/>
        </w:rPr>
      </w:pPr>
      <w:r w:rsidRPr="00FC4D06">
        <w:rPr>
          <w:b/>
          <w:bCs/>
        </w:rPr>
        <w:t>DÉCIDE</w:t>
      </w:r>
    </w:p>
    <w:p w14:paraId="3FFDBD8F" w14:textId="571D32E9" w:rsidR="003F5DBD" w:rsidRDefault="00FC4D06" w:rsidP="003F5DBD">
      <w:pPr>
        <w:spacing w:after="0" w:line="240" w:lineRule="auto"/>
        <w:jc w:val="both"/>
        <w:rPr>
          <w:b/>
          <w:bCs/>
        </w:rPr>
      </w:pPr>
      <w:r w:rsidRPr="00FC4D06">
        <w:rPr>
          <w:b/>
          <w:bCs/>
        </w:rPr>
        <w:t>Article 1</w:t>
      </w:r>
      <w:r w:rsidR="00103774">
        <w:rPr>
          <w:b/>
          <w:bCs/>
        </w:rPr>
        <w:t xml:space="preserve"> </w:t>
      </w:r>
      <w:r w:rsidRPr="00FC4D06">
        <w:rPr>
          <w:b/>
          <w:bCs/>
        </w:rPr>
        <w:t>: bénéficiaires</w:t>
      </w:r>
    </w:p>
    <w:p w14:paraId="7D6CAF96" w14:textId="77777777" w:rsidR="00423E2C" w:rsidRPr="00FC4D06" w:rsidRDefault="00423E2C" w:rsidP="003F5DBD">
      <w:pPr>
        <w:spacing w:after="0" w:line="240" w:lineRule="auto"/>
        <w:jc w:val="both"/>
        <w:rPr>
          <w:b/>
          <w:bCs/>
        </w:rPr>
      </w:pPr>
    </w:p>
    <w:p w14:paraId="7E503CEF" w14:textId="15A8CA50" w:rsidR="00FC4D06" w:rsidRPr="00FC4D06" w:rsidRDefault="00103774" w:rsidP="00FC4D06">
      <w:pPr>
        <w:autoSpaceDE w:val="0"/>
        <w:autoSpaceDN w:val="0"/>
        <w:adjustRightInd w:val="0"/>
        <w:spacing w:after="0" w:line="240" w:lineRule="auto"/>
        <w:jc w:val="both"/>
        <w:rPr>
          <w:rFonts w:ascii="Calibri" w:hAnsi="Calibri" w:cs="Calibri"/>
        </w:rPr>
      </w:pPr>
      <w:r>
        <w:rPr>
          <w:rFonts w:ascii="Calibri" w:hAnsi="Calibri" w:cs="Calibri"/>
        </w:rPr>
        <w:t>A compter du …………..</w:t>
      </w:r>
      <w:r w:rsidRPr="005609A9">
        <w:rPr>
          <w:rFonts w:ascii="Calibri" w:hAnsi="Calibri" w:cs="Calibri"/>
          <w:i/>
          <w:iCs/>
        </w:rPr>
        <w:t>(date d’effet),</w:t>
      </w:r>
      <w:r>
        <w:rPr>
          <w:rFonts w:ascii="Calibri" w:hAnsi="Calibri" w:cs="Calibri"/>
        </w:rPr>
        <w:t xml:space="preserve"> u</w:t>
      </w:r>
      <w:r w:rsidR="00FC4D06" w:rsidRPr="00FC4D06">
        <w:rPr>
          <w:rFonts w:ascii="Calibri" w:hAnsi="Calibri" w:cs="Calibri"/>
        </w:rPr>
        <w:t xml:space="preserve">ne indemnité spéciale de fonction et d’engagement </w:t>
      </w:r>
      <w:r w:rsidR="00FC4D06">
        <w:rPr>
          <w:rFonts w:ascii="Calibri" w:hAnsi="Calibri" w:cs="Calibri"/>
        </w:rPr>
        <w:t>comprenant deux parts</w:t>
      </w:r>
      <w:r w:rsidR="00FC4D06" w:rsidRPr="00FC4D06">
        <w:rPr>
          <w:rFonts w:ascii="Calibri" w:hAnsi="Calibri" w:cs="Calibri"/>
        </w:rPr>
        <w:t xml:space="preserve"> est versée aux fonctionnaires titulaires et stagiaires des cadres d’emplois suivants :</w:t>
      </w:r>
    </w:p>
    <w:p w14:paraId="6793CD4B" w14:textId="24B0891A" w:rsidR="00FC4D06" w:rsidRPr="00FC4D06" w:rsidRDefault="00F437B9" w:rsidP="00FC4D06">
      <w:pPr>
        <w:pStyle w:val="Default"/>
        <w:numPr>
          <w:ilvl w:val="0"/>
          <w:numId w:val="33"/>
        </w:numPr>
        <w:jc w:val="both"/>
        <w:rPr>
          <w:rFonts w:ascii="Calibri" w:hAnsi="Calibri" w:cs="Calibri"/>
          <w:color w:val="auto"/>
          <w:sz w:val="22"/>
          <w:szCs w:val="22"/>
        </w:rPr>
      </w:pPr>
      <w:r>
        <w:rPr>
          <w:rFonts w:ascii="Calibri" w:hAnsi="Calibri" w:cs="Calibri"/>
          <w:color w:val="auto"/>
          <w:sz w:val="22"/>
          <w:szCs w:val="22"/>
        </w:rPr>
        <w:t>c</w:t>
      </w:r>
      <w:r w:rsidR="00FC4D06" w:rsidRPr="00FC4D06">
        <w:rPr>
          <w:rFonts w:ascii="Calibri" w:hAnsi="Calibri" w:cs="Calibri"/>
          <w:color w:val="auto"/>
          <w:sz w:val="22"/>
          <w:szCs w:val="22"/>
        </w:rPr>
        <w:t>adre d'emplois des directeurs de police municipale</w:t>
      </w:r>
      <w:r w:rsidR="00E06D8C">
        <w:rPr>
          <w:rFonts w:ascii="Calibri" w:hAnsi="Calibri" w:cs="Calibri"/>
          <w:color w:val="auto"/>
          <w:sz w:val="22"/>
          <w:szCs w:val="22"/>
        </w:rPr>
        <w:t> ;</w:t>
      </w:r>
    </w:p>
    <w:p w14:paraId="2C379183" w14:textId="50EEBA4E" w:rsidR="00FC4D06" w:rsidRPr="00FC4D06" w:rsidRDefault="00F437B9" w:rsidP="00FC4D06">
      <w:pPr>
        <w:pStyle w:val="Default"/>
        <w:numPr>
          <w:ilvl w:val="0"/>
          <w:numId w:val="33"/>
        </w:numPr>
        <w:jc w:val="both"/>
        <w:rPr>
          <w:rFonts w:ascii="Calibri" w:hAnsi="Calibri" w:cs="Calibri"/>
          <w:color w:val="auto"/>
          <w:sz w:val="22"/>
          <w:szCs w:val="22"/>
        </w:rPr>
      </w:pPr>
      <w:r>
        <w:rPr>
          <w:rFonts w:ascii="Calibri" w:hAnsi="Calibri" w:cs="Calibri"/>
          <w:color w:val="auto"/>
          <w:sz w:val="22"/>
          <w:szCs w:val="22"/>
        </w:rPr>
        <w:t>c</w:t>
      </w:r>
      <w:r w:rsidR="00FC4D06" w:rsidRPr="00FC4D06">
        <w:rPr>
          <w:rFonts w:ascii="Calibri" w:hAnsi="Calibri" w:cs="Calibri"/>
          <w:color w:val="auto"/>
          <w:sz w:val="22"/>
          <w:szCs w:val="22"/>
        </w:rPr>
        <w:t>adre d'emplois des chefs de service de police municipale</w:t>
      </w:r>
      <w:r w:rsidR="00E06D8C">
        <w:rPr>
          <w:rFonts w:ascii="Calibri" w:hAnsi="Calibri" w:cs="Calibri"/>
          <w:color w:val="auto"/>
          <w:sz w:val="22"/>
          <w:szCs w:val="22"/>
        </w:rPr>
        <w:t> ;</w:t>
      </w:r>
    </w:p>
    <w:p w14:paraId="6AD60B34" w14:textId="537137DD" w:rsidR="00FC4D06" w:rsidRPr="00FC4D06" w:rsidRDefault="00F437B9" w:rsidP="00FC4D06">
      <w:pPr>
        <w:pStyle w:val="Default"/>
        <w:numPr>
          <w:ilvl w:val="0"/>
          <w:numId w:val="33"/>
        </w:numPr>
        <w:jc w:val="both"/>
        <w:rPr>
          <w:rFonts w:ascii="Calibri" w:hAnsi="Calibri" w:cs="Calibri"/>
          <w:color w:val="auto"/>
          <w:sz w:val="22"/>
          <w:szCs w:val="22"/>
        </w:rPr>
      </w:pPr>
      <w:r>
        <w:rPr>
          <w:rFonts w:ascii="Calibri" w:hAnsi="Calibri" w:cs="Calibri"/>
          <w:color w:val="auto"/>
          <w:sz w:val="22"/>
          <w:szCs w:val="22"/>
        </w:rPr>
        <w:t>c</w:t>
      </w:r>
      <w:r w:rsidR="00FC4D06" w:rsidRPr="00FC4D06">
        <w:rPr>
          <w:rFonts w:ascii="Calibri" w:hAnsi="Calibri" w:cs="Calibri"/>
          <w:color w:val="auto"/>
          <w:sz w:val="22"/>
          <w:szCs w:val="22"/>
        </w:rPr>
        <w:t>adre d'emplois des agents de police municipale</w:t>
      </w:r>
      <w:r w:rsidR="00E06D8C">
        <w:rPr>
          <w:rFonts w:ascii="Calibri" w:hAnsi="Calibri" w:cs="Calibri"/>
          <w:color w:val="auto"/>
          <w:sz w:val="22"/>
          <w:szCs w:val="22"/>
        </w:rPr>
        <w:t> ;</w:t>
      </w:r>
    </w:p>
    <w:p w14:paraId="3078C812" w14:textId="7E984883" w:rsidR="00FC4D06" w:rsidRDefault="00F437B9" w:rsidP="00FC4D06">
      <w:pPr>
        <w:pStyle w:val="Default"/>
        <w:numPr>
          <w:ilvl w:val="0"/>
          <w:numId w:val="33"/>
        </w:numPr>
        <w:jc w:val="both"/>
        <w:rPr>
          <w:rFonts w:ascii="Calibri" w:hAnsi="Calibri" w:cs="Calibri"/>
          <w:color w:val="auto"/>
          <w:sz w:val="22"/>
          <w:szCs w:val="22"/>
        </w:rPr>
      </w:pPr>
      <w:r>
        <w:rPr>
          <w:rFonts w:ascii="Calibri" w:hAnsi="Calibri" w:cs="Calibri"/>
          <w:color w:val="auto"/>
          <w:sz w:val="22"/>
          <w:szCs w:val="22"/>
        </w:rPr>
        <w:t>c</w:t>
      </w:r>
      <w:r w:rsidR="00FC4D06" w:rsidRPr="00FC4D06">
        <w:rPr>
          <w:rFonts w:ascii="Calibri" w:hAnsi="Calibri" w:cs="Calibri"/>
          <w:color w:val="auto"/>
          <w:sz w:val="22"/>
          <w:szCs w:val="22"/>
        </w:rPr>
        <w:t>adre d'emplois des gardes champêtres</w:t>
      </w:r>
      <w:r w:rsidR="005E39AE">
        <w:rPr>
          <w:rFonts w:ascii="Calibri" w:hAnsi="Calibri" w:cs="Calibri"/>
          <w:color w:val="auto"/>
          <w:sz w:val="22"/>
          <w:szCs w:val="22"/>
        </w:rPr>
        <w:t>.</w:t>
      </w:r>
    </w:p>
    <w:p w14:paraId="24A02FE2" w14:textId="7F42C5D5" w:rsidR="00FC4D06" w:rsidRPr="00A02C98" w:rsidRDefault="00FC4D06" w:rsidP="00FC4D06">
      <w:pPr>
        <w:spacing w:after="0" w:line="240" w:lineRule="auto"/>
        <w:jc w:val="both"/>
        <w:rPr>
          <w:rFonts w:ascii="Calibri" w:hAnsi="Calibri" w:cs="Calibri"/>
          <w:bCs/>
          <w:i/>
          <w:iCs/>
          <w:color w:val="C00000"/>
        </w:rPr>
      </w:pPr>
      <w:r w:rsidRPr="00A02C98">
        <w:rPr>
          <w:rFonts w:ascii="Calibri" w:hAnsi="Calibri" w:cs="Calibri"/>
          <w:bCs/>
          <w:i/>
          <w:iCs/>
          <w:color w:val="C00000"/>
        </w:rPr>
        <w:t>(</w:t>
      </w:r>
      <w:r w:rsidR="00103774" w:rsidRPr="00A02C98">
        <w:rPr>
          <w:rFonts w:ascii="Calibri" w:hAnsi="Calibri" w:cs="Calibri"/>
          <w:bCs/>
          <w:i/>
          <w:iCs/>
          <w:color w:val="C00000"/>
        </w:rPr>
        <w:t>Possibilité de délibérer pour les 4 cadres d’emplois ou s</w:t>
      </w:r>
      <w:r w:rsidRPr="00A02C98">
        <w:rPr>
          <w:rFonts w:ascii="Calibri" w:hAnsi="Calibri" w:cs="Calibri"/>
          <w:bCs/>
          <w:i/>
          <w:iCs/>
          <w:color w:val="C00000"/>
        </w:rPr>
        <w:t>upprimer les cadres d’emplois non concernés par votre collectivité)</w:t>
      </w:r>
    </w:p>
    <w:p w14:paraId="2C20D1FC" w14:textId="77777777" w:rsidR="00FC4D06" w:rsidRPr="00FC4D06" w:rsidRDefault="00FC4D06" w:rsidP="003F5DBD">
      <w:pPr>
        <w:spacing w:after="0" w:line="240" w:lineRule="auto"/>
        <w:jc w:val="both"/>
        <w:rPr>
          <w:rFonts w:ascii="Calibri" w:hAnsi="Calibri" w:cs="Calibri"/>
        </w:rPr>
      </w:pPr>
    </w:p>
    <w:p w14:paraId="4C936405" w14:textId="413D7710" w:rsidR="00FC4D06" w:rsidRPr="001E7EDE" w:rsidRDefault="001E7EDE" w:rsidP="003F5DBD">
      <w:pPr>
        <w:spacing w:after="0" w:line="240" w:lineRule="auto"/>
        <w:jc w:val="both"/>
        <w:rPr>
          <w:b/>
          <w:bCs/>
        </w:rPr>
      </w:pPr>
      <w:r w:rsidRPr="001E7EDE">
        <w:rPr>
          <w:b/>
          <w:bCs/>
        </w:rPr>
        <w:t>Article 2</w:t>
      </w:r>
      <w:r w:rsidR="00103774">
        <w:rPr>
          <w:b/>
          <w:bCs/>
        </w:rPr>
        <w:t> :</w:t>
      </w:r>
      <w:r w:rsidRPr="001E7EDE">
        <w:rPr>
          <w:b/>
          <w:bCs/>
        </w:rPr>
        <w:t xml:space="preserve"> modalités et conditions d’att</w:t>
      </w:r>
      <w:r w:rsidR="00943F3E">
        <w:rPr>
          <w:b/>
          <w:bCs/>
        </w:rPr>
        <w:t>r</w:t>
      </w:r>
      <w:r w:rsidRPr="001E7EDE">
        <w:rPr>
          <w:b/>
          <w:bCs/>
        </w:rPr>
        <w:t>ibution de la part fixe</w:t>
      </w:r>
    </w:p>
    <w:p w14:paraId="5E0AE1FD" w14:textId="77777777" w:rsidR="001E7EDE" w:rsidRPr="00103774" w:rsidRDefault="001E7EDE" w:rsidP="005E39AE">
      <w:pPr>
        <w:tabs>
          <w:tab w:val="left" w:pos="1215"/>
        </w:tabs>
        <w:autoSpaceDE w:val="0"/>
        <w:autoSpaceDN w:val="0"/>
        <w:adjustRightInd w:val="0"/>
        <w:spacing w:before="120" w:after="120" w:line="240" w:lineRule="auto"/>
        <w:jc w:val="both"/>
        <w:rPr>
          <w:rFonts w:cstheme="minorHAnsi"/>
        </w:rPr>
      </w:pPr>
      <w:r w:rsidRPr="00103774">
        <w:rPr>
          <w:rFonts w:cstheme="minorHAnsi"/>
        </w:rPr>
        <w:t>L’ISFE est constituée d’une part fixe et d’une part variable.</w:t>
      </w:r>
    </w:p>
    <w:p w14:paraId="4E40147F" w14:textId="3978FCF1" w:rsidR="001E7EDE" w:rsidRDefault="001E7EDE" w:rsidP="005E39AE">
      <w:pPr>
        <w:spacing w:before="120" w:after="120" w:line="240" w:lineRule="auto"/>
        <w:jc w:val="both"/>
        <w:rPr>
          <w:rFonts w:cstheme="minorHAnsi"/>
          <w:color w:val="000000"/>
          <w:shd w:val="clear" w:color="auto" w:fill="FFFFFF"/>
        </w:rPr>
      </w:pPr>
      <w:r w:rsidRPr="00103774">
        <w:rPr>
          <w:rFonts w:cstheme="minorHAnsi"/>
          <w:color w:val="000000"/>
          <w:shd w:val="clear" w:color="auto" w:fill="FFFFFF"/>
        </w:rPr>
        <w:t xml:space="preserve">La part fixe de </w:t>
      </w:r>
      <w:r w:rsidR="00C15A94">
        <w:rPr>
          <w:rFonts w:cstheme="minorHAnsi"/>
        </w:rPr>
        <w:t>l</w:t>
      </w:r>
      <w:r w:rsidR="00C15A94" w:rsidRPr="00103774">
        <w:rPr>
          <w:rFonts w:cstheme="minorHAnsi"/>
        </w:rPr>
        <w:t xml:space="preserve">’ISFE </w:t>
      </w:r>
      <w:r w:rsidRPr="00103774">
        <w:rPr>
          <w:rFonts w:cstheme="minorHAnsi"/>
          <w:color w:val="000000"/>
          <w:shd w:val="clear" w:color="auto" w:fill="FFFFFF"/>
        </w:rPr>
        <w:t>est déterminée en appliquant au montant du traitement soumis à retenue pour pension un taux individuel fixé par l'organe délibérant</w:t>
      </w:r>
      <w:r w:rsidR="00E06D8C">
        <w:rPr>
          <w:rFonts w:cstheme="minorHAnsi"/>
          <w:color w:val="000000"/>
          <w:shd w:val="clear" w:color="auto" w:fill="FFFFFF"/>
        </w:rPr>
        <w:t>,</w:t>
      </w:r>
      <w:r w:rsidRPr="00103774">
        <w:rPr>
          <w:rFonts w:cstheme="minorHAnsi"/>
          <w:color w:val="000000"/>
          <w:shd w:val="clear" w:color="auto" w:fill="FFFFFF"/>
        </w:rPr>
        <w:t xml:space="preserve"> dans la limite des taux </w:t>
      </w:r>
      <w:r w:rsidR="005E72A0">
        <w:rPr>
          <w:rFonts w:cstheme="minorHAnsi"/>
          <w:color w:val="000000"/>
          <w:shd w:val="clear" w:color="auto" w:fill="FFFFFF"/>
        </w:rPr>
        <w:t xml:space="preserve">prévus par le décret </w:t>
      </w:r>
      <w:r w:rsidRPr="00103774">
        <w:rPr>
          <w:rFonts w:cstheme="minorHAnsi"/>
          <w:color w:val="000000"/>
          <w:shd w:val="clear" w:color="auto" w:fill="FFFFFF"/>
        </w:rPr>
        <w:t>:</w:t>
      </w:r>
    </w:p>
    <w:p w14:paraId="4B81EA56" w14:textId="77777777" w:rsidR="005E72A0" w:rsidRPr="00103774" w:rsidRDefault="005E72A0" w:rsidP="005E39AE">
      <w:pPr>
        <w:spacing w:before="120" w:after="120" w:line="240" w:lineRule="auto"/>
        <w:jc w:val="both"/>
        <w:rPr>
          <w:rFonts w:cstheme="minorHAnsi"/>
        </w:rPr>
      </w:pPr>
    </w:p>
    <w:tbl>
      <w:tblPr>
        <w:tblStyle w:val="Grilledutableau"/>
        <w:tblW w:w="0" w:type="auto"/>
        <w:jc w:val="center"/>
        <w:tblLook w:val="04A0" w:firstRow="1" w:lastRow="0" w:firstColumn="1" w:lastColumn="0" w:noHBand="0" w:noVBand="1"/>
      </w:tblPr>
      <w:tblGrid>
        <w:gridCol w:w="3823"/>
        <w:gridCol w:w="3685"/>
      </w:tblGrid>
      <w:tr w:rsidR="00481BCD" w:rsidRPr="00C15A94" w14:paraId="0A2F8612" w14:textId="77777777" w:rsidTr="00481BCD">
        <w:trPr>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0713E" w14:textId="5B14FD1E" w:rsidR="00481BCD" w:rsidRPr="00C15A94" w:rsidRDefault="00481BCD" w:rsidP="00481BCD">
            <w:pPr>
              <w:jc w:val="both"/>
            </w:pPr>
            <w:r w:rsidRPr="00E90633">
              <w:rPr>
                <w:b/>
                <w:bCs/>
              </w:rPr>
              <w:t>Cadres d’emplois</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C51125" w14:textId="6BF05983" w:rsidR="00481BCD" w:rsidRDefault="00481BCD" w:rsidP="00481BCD">
            <w:pPr>
              <w:jc w:val="center"/>
              <w:rPr>
                <w:b/>
                <w:bCs/>
              </w:rPr>
            </w:pPr>
            <w:r w:rsidRPr="00E90633">
              <w:rPr>
                <w:rFonts w:cs="Calibri"/>
                <w:b/>
                <w:bCs/>
              </w:rPr>
              <w:t xml:space="preserve">Part </w:t>
            </w:r>
            <w:r w:rsidR="00033A9E">
              <w:rPr>
                <w:rFonts w:cs="Calibri"/>
                <w:b/>
                <w:bCs/>
              </w:rPr>
              <w:t>fixe</w:t>
            </w:r>
            <w:r>
              <w:rPr>
                <w:rFonts w:cs="Calibri"/>
              </w:rPr>
              <w:t xml:space="preserve"> </w:t>
            </w:r>
          </w:p>
        </w:tc>
      </w:tr>
      <w:tr w:rsidR="00C15A94" w:rsidRPr="00C15A94" w14:paraId="3BFC5D11" w14:textId="77777777" w:rsidTr="00481BCD">
        <w:trPr>
          <w:jc w:val="center"/>
        </w:trPr>
        <w:tc>
          <w:tcPr>
            <w:tcW w:w="3823" w:type="dxa"/>
            <w:tcBorders>
              <w:top w:val="single" w:sz="4" w:space="0" w:color="auto"/>
              <w:left w:val="single" w:sz="4" w:space="0" w:color="auto"/>
              <w:bottom w:val="single" w:sz="4" w:space="0" w:color="auto"/>
              <w:right w:val="single" w:sz="4" w:space="0" w:color="auto"/>
            </w:tcBorders>
            <w:hideMark/>
          </w:tcPr>
          <w:p w14:paraId="0138D0C1" w14:textId="77777777" w:rsidR="00C15A94" w:rsidRPr="00C15A94" w:rsidRDefault="00C15A94" w:rsidP="00E90633">
            <w:pPr>
              <w:jc w:val="both"/>
            </w:pPr>
            <w:r w:rsidRPr="00C15A94">
              <w:t>Directeurs de police municipale</w:t>
            </w:r>
          </w:p>
        </w:tc>
        <w:tc>
          <w:tcPr>
            <w:tcW w:w="3685" w:type="dxa"/>
            <w:tcBorders>
              <w:top w:val="single" w:sz="4" w:space="0" w:color="auto"/>
              <w:left w:val="single" w:sz="4" w:space="0" w:color="auto"/>
              <w:bottom w:val="single" w:sz="4" w:space="0" w:color="auto"/>
              <w:right w:val="single" w:sz="4" w:space="0" w:color="auto"/>
            </w:tcBorders>
            <w:hideMark/>
          </w:tcPr>
          <w:p w14:paraId="7BAD21F3" w14:textId="6AC2E007" w:rsidR="00C15A94" w:rsidRPr="00C15A94" w:rsidRDefault="00481BCD" w:rsidP="00E90633">
            <w:pPr>
              <w:jc w:val="center"/>
              <w:rPr>
                <w:b/>
                <w:bCs/>
              </w:rPr>
            </w:pPr>
            <w:r>
              <w:rPr>
                <w:b/>
                <w:bCs/>
              </w:rPr>
              <w:t xml:space="preserve">…………………………..  (maximum) </w:t>
            </w:r>
            <w:r w:rsidR="00C15A94" w:rsidRPr="00C15A94">
              <w:rPr>
                <w:b/>
                <w:bCs/>
              </w:rPr>
              <w:t>33%</w:t>
            </w:r>
          </w:p>
        </w:tc>
      </w:tr>
      <w:tr w:rsidR="00C15A94" w:rsidRPr="00C15A94" w14:paraId="4D407FFB" w14:textId="77777777" w:rsidTr="00481BCD">
        <w:trPr>
          <w:jc w:val="center"/>
        </w:trPr>
        <w:tc>
          <w:tcPr>
            <w:tcW w:w="3823" w:type="dxa"/>
            <w:tcBorders>
              <w:top w:val="single" w:sz="4" w:space="0" w:color="auto"/>
              <w:left w:val="single" w:sz="4" w:space="0" w:color="auto"/>
              <w:bottom w:val="single" w:sz="4" w:space="0" w:color="auto"/>
              <w:right w:val="single" w:sz="4" w:space="0" w:color="auto"/>
            </w:tcBorders>
            <w:hideMark/>
          </w:tcPr>
          <w:p w14:paraId="5B8B28DF" w14:textId="77777777" w:rsidR="00C15A94" w:rsidRPr="00C15A94" w:rsidRDefault="00C15A94" w:rsidP="00E90633">
            <w:pPr>
              <w:jc w:val="both"/>
            </w:pPr>
            <w:r w:rsidRPr="00C15A94">
              <w:t>Chefs de service de police municipale</w:t>
            </w:r>
          </w:p>
        </w:tc>
        <w:tc>
          <w:tcPr>
            <w:tcW w:w="3685" w:type="dxa"/>
            <w:tcBorders>
              <w:top w:val="single" w:sz="4" w:space="0" w:color="auto"/>
              <w:left w:val="single" w:sz="4" w:space="0" w:color="auto"/>
              <w:bottom w:val="single" w:sz="4" w:space="0" w:color="auto"/>
              <w:right w:val="single" w:sz="4" w:space="0" w:color="auto"/>
            </w:tcBorders>
            <w:hideMark/>
          </w:tcPr>
          <w:p w14:paraId="04ABC8BC" w14:textId="1E71A761" w:rsidR="00C15A94" w:rsidRPr="00C15A94" w:rsidRDefault="00481BCD" w:rsidP="00E90633">
            <w:pPr>
              <w:jc w:val="center"/>
              <w:rPr>
                <w:b/>
                <w:bCs/>
              </w:rPr>
            </w:pPr>
            <w:r>
              <w:rPr>
                <w:b/>
                <w:bCs/>
              </w:rPr>
              <w:t xml:space="preserve">……………………………(maximum) </w:t>
            </w:r>
            <w:r w:rsidR="00C15A94" w:rsidRPr="00C15A94">
              <w:rPr>
                <w:b/>
                <w:bCs/>
              </w:rPr>
              <w:t>32%</w:t>
            </w:r>
          </w:p>
        </w:tc>
      </w:tr>
      <w:tr w:rsidR="00C15A94" w:rsidRPr="00C15A94" w14:paraId="1BB3FD62" w14:textId="77777777" w:rsidTr="00481BCD">
        <w:trPr>
          <w:jc w:val="center"/>
        </w:trPr>
        <w:tc>
          <w:tcPr>
            <w:tcW w:w="3823" w:type="dxa"/>
            <w:tcBorders>
              <w:top w:val="single" w:sz="4" w:space="0" w:color="auto"/>
              <w:left w:val="single" w:sz="4" w:space="0" w:color="auto"/>
              <w:bottom w:val="single" w:sz="4" w:space="0" w:color="auto"/>
              <w:right w:val="single" w:sz="4" w:space="0" w:color="auto"/>
            </w:tcBorders>
            <w:hideMark/>
          </w:tcPr>
          <w:p w14:paraId="3E7A960D" w14:textId="77777777" w:rsidR="00C15A94" w:rsidRPr="00C15A94" w:rsidRDefault="00C15A94" w:rsidP="00E90633">
            <w:pPr>
              <w:jc w:val="both"/>
            </w:pPr>
            <w:r w:rsidRPr="00C15A94">
              <w:t>Agents de police municipale</w:t>
            </w:r>
          </w:p>
        </w:tc>
        <w:tc>
          <w:tcPr>
            <w:tcW w:w="3685" w:type="dxa"/>
            <w:tcBorders>
              <w:top w:val="single" w:sz="4" w:space="0" w:color="auto"/>
              <w:left w:val="single" w:sz="4" w:space="0" w:color="auto"/>
              <w:bottom w:val="single" w:sz="4" w:space="0" w:color="auto"/>
              <w:right w:val="single" w:sz="4" w:space="0" w:color="auto"/>
            </w:tcBorders>
            <w:hideMark/>
          </w:tcPr>
          <w:p w14:paraId="7FDB50B4" w14:textId="5FC44079" w:rsidR="00C15A94" w:rsidRPr="00C15A94" w:rsidRDefault="00481BCD" w:rsidP="00E90633">
            <w:pPr>
              <w:jc w:val="center"/>
              <w:rPr>
                <w:b/>
                <w:bCs/>
              </w:rPr>
            </w:pPr>
            <w:r>
              <w:rPr>
                <w:b/>
                <w:bCs/>
              </w:rPr>
              <w:t xml:space="preserve">……………………………(maximum) </w:t>
            </w:r>
            <w:r w:rsidR="00C15A94" w:rsidRPr="00C15A94">
              <w:rPr>
                <w:b/>
                <w:bCs/>
              </w:rPr>
              <w:t>30%</w:t>
            </w:r>
          </w:p>
        </w:tc>
      </w:tr>
      <w:tr w:rsidR="00C15A94" w:rsidRPr="00C15A94" w14:paraId="76E11A84" w14:textId="77777777" w:rsidTr="00481BCD">
        <w:trPr>
          <w:jc w:val="center"/>
        </w:trPr>
        <w:tc>
          <w:tcPr>
            <w:tcW w:w="3823" w:type="dxa"/>
            <w:tcBorders>
              <w:top w:val="single" w:sz="4" w:space="0" w:color="auto"/>
              <w:left w:val="single" w:sz="4" w:space="0" w:color="auto"/>
              <w:bottom w:val="single" w:sz="4" w:space="0" w:color="auto"/>
              <w:right w:val="single" w:sz="4" w:space="0" w:color="auto"/>
            </w:tcBorders>
            <w:hideMark/>
          </w:tcPr>
          <w:p w14:paraId="630C52F8" w14:textId="77777777" w:rsidR="00C15A94" w:rsidRPr="00C15A94" w:rsidRDefault="00C15A94" w:rsidP="00E90633">
            <w:pPr>
              <w:jc w:val="both"/>
            </w:pPr>
            <w:r w:rsidRPr="00C15A94">
              <w:t>Gardes champêtres</w:t>
            </w:r>
          </w:p>
        </w:tc>
        <w:tc>
          <w:tcPr>
            <w:tcW w:w="3685" w:type="dxa"/>
            <w:tcBorders>
              <w:top w:val="single" w:sz="4" w:space="0" w:color="auto"/>
              <w:left w:val="single" w:sz="4" w:space="0" w:color="auto"/>
              <w:bottom w:val="single" w:sz="4" w:space="0" w:color="auto"/>
              <w:right w:val="single" w:sz="4" w:space="0" w:color="auto"/>
            </w:tcBorders>
            <w:hideMark/>
          </w:tcPr>
          <w:p w14:paraId="6AD7E10A" w14:textId="5CDC5BD8" w:rsidR="00C15A94" w:rsidRPr="00C15A94" w:rsidRDefault="00481BCD" w:rsidP="00E90633">
            <w:pPr>
              <w:jc w:val="center"/>
              <w:rPr>
                <w:b/>
                <w:bCs/>
              </w:rPr>
            </w:pPr>
            <w:r>
              <w:rPr>
                <w:b/>
                <w:bCs/>
              </w:rPr>
              <w:t xml:space="preserve">……………………………(maximum) </w:t>
            </w:r>
            <w:r w:rsidR="00C15A94" w:rsidRPr="00C15A94">
              <w:rPr>
                <w:b/>
                <w:bCs/>
              </w:rPr>
              <w:t>30%</w:t>
            </w:r>
          </w:p>
        </w:tc>
      </w:tr>
    </w:tbl>
    <w:p w14:paraId="6C288CE9" w14:textId="77777777" w:rsidR="00423E2C" w:rsidRPr="00A02C98" w:rsidRDefault="00423E2C" w:rsidP="00C15A94">
      <w:pPr>
        <w:spacing w:after="0" w:line="240" w:lineRule="auto"/>
        <w:jc w:val="both"/>
        <w:rPr>
          <w:rFonts w:ascii="Calibri" w:hAnsi="Calibri" w:cs="Calibri"/>
          <w:bCs/>
          <w:i/>
          <w:iCs/>
        </w:rPr>
      </w:pPr>
    </w:p>
    <w:p w14:paraId="633C95AD" w14:textId="76B3D613" w:rsidR="00C15A94" w:rsidRPr="00A02C98" w:rsidRDefault="00C15A94" w:rsidP="00C15A94">
      <w:pPr>
        <w:spacing w:after="0" w:line="240" w:lineRule="auto"/>
        <w:jc w:val="both"/>
        <w:rPr>
          <w:rFonts w:ascii="Calibri" w:hAnsi="Calibri" w:cs="Calibri"/>
          <w:bCs/>
          <w:i/>
          <w:iCs/>
          <w:color w:val="C00000"/>
        </w:rPr>
      </w:pPr>
      <w:r w:rsidRPr="00A02C98">
        <w:rPr>
          <w:rFonts w:ascii="Calibri" w:hAnsi="Calibri" w:cs="Calibri"/>
          <w:bCs/>
          <w:i/>
          <w:iCs/>
          <w:color w:val="C00000"/>
        </w:rPr>
        <w:t>(Possibilité de délibérer pour les 4 cadres d’emplois ou supprimer les cadres d’emplois non concernés par votre collectivité)</w:t>
      </w:r>
    </w:p>
    <w:p w14:paraId="6E6C8112" w14:textId="77777777" w:rsidR="005E39AE" w:rsidRDefault="005E39AE" w:rsidP="005609A9">
      <w:pPr>
        <w:spacing w:before="120" w:after="120" w:line="240" w:lineRule="auto"/>
        <w:jc w:val="both"/>
        <w:rPr>
          <w:rFonts w:ascii="Calibri" w:hAnsi="Calibri" w:cs="Calibri"/>
          <w:b/>
          <w:i/>
          <w:iCs/>
          <w:color w:val="C00000"/>
        </w:rPr>
      </w:pPr>
    </w:p>
    <w:p w14:paraId="4CDDC5E1" w14:textId="063D5DC8" w:rsidR="00660A25" w:rsidRPr="00660A25" w:rsidRDefault="00660A25" w:rsidP="005609A9">
      <w:pPr>
        <w:spacing w:before="120" w:after="120" w:line="240" w:lineRule="auto"/>
        <w:jc w:val="both"/>
        <w:rPr>
          <w:rFonts w:ascii="Calibri" w:hAnsi="Calibri" w:cs="Calibri"/>
          <w:b/>
        </w:rPr>
      </w:pPr>
      <w:r w:rsidRPr="00660A25">
        <w:rPr>
          <w:rFonts w:ascii="Calibri" w:hAnsi="Calibri" w:cs="Calibri"/>
          <w:b/>
        </w:rPr>
        <w:t>Périodicité</w:t>
      </w:r>
    </w:p>
    <w:p w14:paraId="0DB78C02" w14:textId="3DAB9FD3" w:rsidR="001E7EDE" w:rsidRDefault="00C15A94" w:rsidP="005609A9">
      <w:pPr>
        <w:spacing w:before="120" w:after="120" w:line="240" w:lineRule="auto"/>
        <w:jc w:val="both"/>
      </w:pPr>
      <w:r>
        <w:t>La part fixe est versée mensuellement.</w:t>
      </w:r>
      <w:r w:rsidR="005A4FDF">
        <w:t xml:space="preserve"> Le montant de la part fixe évolue en fonction du traitement soumis à retenue des agents</w:t>
      </w:r>
      <w:r w:rsidR="00AD31E4">
        <w:t xml:space="preserve"> concernés</w:t>
      </w:r>
      <w:r w:rsidR="005A4FDF">
        <w:t>.</w:t>
      </w:r>
    </w:p>
    <w:p w14:paraId="753B1B52" w14:textId="77777777" w:rsidR="005E72A0" w:rsidRDefault="005E72A0" w:rsidP="005609A9">
      <w:pPr>
        <w:spacing w:before="120" w:after="120" w:line="240" w:lineRule="auto"/>
        <w:jc w:val="both"/>
      </w:pPr>
    </w:p>
    <w:p w14:paraId="395AC8B1" w14:textId="77777777" w:rsidR="008E66B1" w:rsidRDefault="008E66B1" w:rsidP="005609A9">
      <w:pPr>
        <w:spacing w:before="120" w:after="120" w:line="240" w:lineRule="auto"/>
        <w:jc w:val="both"/>
      </w:pPr>
    </w:p>
    <w:p w14:paraId="142ADA4D" w14:textId="77777777" w:rsidR="008E66B1" w:rsidRDefault="008E66B1" w:rsidP="005609A9">
      <w:pPr>
        <w:spacing w:before="120" w:after="120" w:line="240" w:lineRule="auto"/>
        <w:jc w:val="both"/>
      </w:pPr>
    </w:p>
    <w:p w14:paraId="29D3A8FD" w14:textId="77777777" w:rsidR="008E66B1" w:rsidRDefault="008E66B1" w:rsidP="005609A9">
      <w:pPr>
        <w:spacing w:before="120" w:after="120" w:line="240" w:lineRule="auto"/>
        <w:jc w:val="both"/>
      </w:pPr>
    </w:p>
    <w:p w14:paraId="72769376" w14:textId="77777777" w:rsidR="008E66B1" w:rsidRDefault="008E66B1" w:rsidP="005609A9">
      <w:pPr>
        <w:spacing w:before="120" w:after="120" w:line="240" w:lineRule="auto"/>
        <w:jc w:val="both"/>
      </w:pPr>
    </w:p>
    <w:p w14:paraId="487F15C7" w14:textId="4AED8AA3" w:rsidR="00052636" w:rsidRDefault="00052636" w:rsidP="005609A9">
      <w:pPr>
        <w:spacing w:before="120" w:after="120" w:line="240" w:lineRule="auto"/>
        <w:jc w:val="both"/>
        <w:rPr>
          <w:b/>
          <w:bCs/>
        </w:rPr>
      </w:pPr>
      <w:r w:rsidRPr="001E7EDE">
        <w:rPr>
          <w:b/>
          <w:bCs/>
        </w:rPr>
        <w:lastRenderedPageBreak/>
        <w:t xml:space="preserve">Article </w:t>
      </w:r>
      <w:r>
        <w:rPr>
          <w:b/>
          <w:bCs/>
        </w:rPr>
        <w:t>3 :</w:t>
      </w:r>
      <w:r w:rsidRPr="001E7EDE">
        <w:rPr>
          <w:b/>
          <w:bCs/>
        </w:rPr>
        <w:t xml:space="preserve"> modalités et conditions d’att</w:t>
      </w:r>
      <w:r>
        <w:rPr>
          <w:b/>
          <w:bCs/>
        </w:rPr>
        <w:t>r</w:t>
      </w:r>
      <w:r w:rsidRPr="001E7EDE">
        <w:rPr>
          <w:b/>
          <w:bCs/>
        </w:rPr>
        <w:t xml:space="preserve">ibution de la part </w:t>
      </w:r>
      <w:r>
        <w:rPr>
          <w:b/>
          <w:bCs/>
        </w:rPr>
        <w:t>variable</w:t>
      </w:r>
    </w:p>
    <w:p w14:paraId="3C71CD79" w14:textId="77777777" w:rsidR="00BF783F" w:rsidRDefault="00BF783F" w:rsidP="00052636">
      <w:pPr>
        <w:spacing w:after="0" w:line="240" w:lineRule="auto"/>
        <w:jc w:val="both"/>
        <w:rPr>
          <w:b/>
          <w:bCs/>
        </w:rPr>
      </w:pPr>
    </w:p>
    <w:p w14:paraId="2B83D8DE" w14:textId="55AE5F4E" w:rsidR="00052636" w:rsidRDefault="00423E2C" w:rsidP="00052636">
      <w:pPr>
        <w:spacing w:after="0" w:line="240" w:lineRule="auto"/>
        <w:jc w:val="both"/>
      </w:pPr>
      <w:r>
        <w:t xml:space="preserve">L’organe délibérant détermine le plafond de la part variable de l’ISFE dans la limite des montants </w:t>
      </w:r>
      <w:r w:rsidR="005E72A0">
        <w:t xml:space="preserve">prévus par le décret </w:t>
      </w:r>
      <w:r>
        <w:t xml:space="preserve">: </w:t>
      </w:r>
    </w:p>
    <w:p w14:paraId="6BD841F4" w14:textId="77777777" w:rsidR="005E39AE" w:rsidRPr="00423E2C" w:rsidRDefault="005E39AE" w:rsidP="00052636">
      <w:pPr>
        <w:spacing w:after="0" w:line="240" w:lineRule="auto"/>
        <w:jc w:val="both"/>
      </w:pPr>
    </w:p>
    <w:tbl>
      <w:tblPr>
        <w:tblStyle w:val="Grilledutableau"/>
        <w:tblW w:w="0" w:type="auto"/>
        <w:jc w:val="center"/>
        <w:tblLook w:val="04A0" w:firstRow="1" w:lastRow="0" w:firstColumn="1" w:lastColumn="0" w:noHBand="0" w:noVBand="1"/>
      </w:tblPr>
      <w:tblGrid>
        <w:gridCol w:w="3681"/>
        <w:gridCol w:w="4961"/>
      </w:tblGrid>
      <w:tr w:rsidR="00423E2C" w:rsidRPr="00A57058" w14:paraId="6E28E860" w14:textId="77777777" w:rsidTr="00AC21D9">
        <w:trPr>
          <w:jc w:val="center"/>
        </w:trPr>
        <w:tc>
          <w:tcPr>
            <w:tcW w:w="3681" w:type="dxa"/>
            <w:shd w:val="clear" w:color="auto" w:fill="D9D9D9" w:themeFill="background1" w:themeFillShade="D9"/>
          </w:tcPr>
          <w:p w14:paraId="483D3A6A" w14:textId="51DCE9DE" w:rsidR="00423E2C" w:rsidRPr="00E90633" w:rsidRDefault="00423E2C" w:rsidP="00E90633">
            <w:pPr>
              <w:tabs>
                <w:tab w:val="left" w:pos="1215"/>
              </w:tabs>
              <w:rPr>
                <w:rFonts w:cs="Calibri"/>
              </w:rPr>
            </w:pPr>
            <w:r w:rsidRPr="00E90633">
              <w:rPr>
                <w:b/>
                <w:bCs/>
              </w:rPr>
              <w:t>Cadres d’emplois</w:t>
            </w:r>
          </w:p>
        </w:tc>
        <w:tc>
          <w:tcPr>
            <w:tcW w:w="4961" w:type="dxa"/>
            <w:shd w:val="clear" w:color="auto" w:fill="D9D9D9" w:themeFill="background1" w:themeFillShade="D9"/>
          </w:tcPr>
          <w:p w14:paraId="51BA2BA3" w14:textId="33DF31FF" w:rsidR="00423E2C" w:rsidRPr="00E90633" w:rsidRDefault="00423E2C" w:rsidP="003F0D86">
            <w:pPr>
              <w:tabs>
                <w:tab w:val="left" w:pos="1215"/>
              </w:tabs>
              <w:jc w:val="center"/>
              <w:rPr>
                <w:rFonts w:cs="Calibri"/>
              </w:rPr>
            </w:pPr>
            <w:r w:rsidRPr="00E90633">
              <w:rPr>
                <w:rFonts w:cs="Calibri"/>
                <w:b/>
                <w:bCs/>
              </w:rPr>
              <w:t>Part variable</w:t>
            </w:r>
          </w:p>
        </w:tc>
      </w:tr>
      <w:tr w:rsidR="00423E2C" w:rsidRPr="00A57058" w14:paraId="58C84075" w14:textId="77777777" w:rsidTr="00AC21D9">
        <w:trPr>
          <w:jc w:val="center"/>
        </w:trPr>
        <w:tc>
          <w:tcPr>
            <w:tcW w:w="3681" w:type="dxa"/>
          </w:tcPr>
          <w:p w14:paraId="6BDDEC6A" w14:textId="2304D2A0" w:rsidR="00423E2C" w:rsidRPr="00E90633" w:rsidRDefault="00423E2C" w:rsidP="00E90633">
            <w:pPr>
              <w:tabs>
                <w:tab w:val="left" w:pos="1215"/>
              </w:tabs>
              <w:jc w:val="both"/>
              <w:rPr>
                <w:rFonts w:cs="Calibri"/>
              </w:rPr>
            </w:pPr>
            <w:r w:rsidRPr="00C15A94">
              <w:t>Directeurs de police municipale</w:t>
            </w:r>
          </w:p>
        </w:tc>
        <w:tc>
          <w:tcPr>
            <w:tcW w:w="4961" w:type="dxa"/>
          </w:tcPr>
          <w:p w14:paraId="1C7F4008" w14:textId="0EA43B50" w:rsidR="00423E2C" w:rsidRPr="005E72A0" w:rsidRDefault="005E72A0" w:rsidP="005E72A0">
            <w:pPr>
              <w:tabs>
                <w:tab w:val="left" w:pos="1215"/>
              </w:tabs>
              <w:rPr>
                <w:rFonts w:cs="Calibri"/>
                <w:b/>
                <w:bCs/>
              </w:rPr>
            </w:pPr>
            <w:r w:rsidRPr="005E72A0">
              <w:rPr>
                <w:b/>
                <w:bCs/>
              </w:rPr>
              <w:t xml:space="preserve">…………………….…………………..  (maximum) </w:t>
            </w:r>
            <w:r w:rsidR="00423E2C" w:rsidRPr="005E72A0">
              <w:rPr>
                <w:rFonts w:cs="Calibri"/>
                <w:b/>
                <w:bCs/>
              </w:rPr>
              <w:t>9</w:t>
            </w:r>
            <w:r w:rsidR="00B8228C" w:rsidRPr="005E72A0">
              <w:rPr>
                <w:rFonts w:cs="Calibri"/>
                <w:b/>
                <w:bCs/>
              </w:rPr>
              <w:t xml:space="preserve"> </w:t>
            </w:r>
            <w:r w:rsidR="00423E2C" w:rsidRPr="005E72A0">
              <w:rPr>
                <w:rFonts w:cs="Calibri"/>
                <w:b/>
                <w:bCs/>
              </w:rPr>
              <w:t>500</w:t>
            </w:r>
            <w:r w:rsidR="00B8228C" w:rsidRPr="005E72A0">
              <w:rPr>
                <w:rFonts w:cs="Calibri"/>
                <w:b/>
                <w:bCs/>
              </w:rPr>
              <w:t xml:space="preserve"> </w:t>
            </w:r>
            <w:r w:rsidR="00423E2C" w:rsidRPr="005E72A0">
              <w:rPr>
                <w:rFonts w:cs="Calibri"/>
                <w:b/>
                <w:bCs/>
              </w:rPr>
              <w:t>€</w:t>
            </w:r>
          </w:p>
        </w:tc>
      </w:tr>
      <w:tr w:rsidR="00423E2C" w:rsidRPr="00A57058" w14:paraId="5311D71E" w14:textId="77777777" w:rsidTr="00AC21D9">
        <w:trPr>
          <w:jc w:val="center"/>
        </w:trPr>
        <w:tc>
          <w:tcPr>
            <w:tcW w:w="3681" w:type="dxa"/>
          </w:tcPr>
          <w:p w14:paraId="572026BB" w14:textId="0B1109F6" w:rsidR="00423E2C" w:rsidRPr="00E90633" w:rsidRDefault="00423E2C" w:rsidP="00E90633">
            <w:pPr>
              <w:tabs>
                <w:tab w:val="left" w:pos="1215"/>
              </w:tabs>
              <w:jc w:val="both"/>
              <w:rPr>
                <w:rFonts w:cs="Calibri"/>
              </w:rPr>
            </w:pPr>
            <w:r w:rsidRPr="00C15A94">
              <w:t>Chefs de service de police municipale</w:t>
            </w:r>
          </w:p>
        </w:tc>
        <w:tc>
          <w:tcPr>
            <w:tcW w:w="4961" w:type="dxa"/>
          </w:tcPr>
          <w:p w14:paraId="26959214" w14:textId="3920FB94" w:rsidR="00423E2C" w:rsidRPr="005E72A0" w:rsidRDefault="005E72A0" w:rsidP="005E72A0">
            <w:pPr>
              <w:tabs>
                <w:tab w:val="left" w:pos="1215"/>
              </w:tabs>
              <w:rPr>
                <w:rFonts w:cs="Calibri"/>
                <w:b/>
                <w:bCs/>
              </w:rPr>
            </w:pPr>
            <w:r w:rsidRPr="005E72A0">
              <w:rPr>
                <w:b/>
                <w:bCs/>
              </w:rPr>
              <w:t xml:space="preserve">…………………….…………………..  (maximum) </w:t>
            </w:r>
            <w:r w:rsidR="00423E2C" w:rsidRPr="005E72A0">
              <w:rPr>
                <w:rFonts w:cs="Calibri"/>
                <w:b/>
                <w:bCs/>
              </w:rPr>
              <w:t>7</w:t>
            </w:r>
            <w:r w:rsidR="00B8228C" w:rsidRPr="005E72A0">
              <w:rPr>
                <w:rFonts w:cs="Calibri"/>
                <w:b/>
                <w:bCs/>
              </w:rPr>
              <w:t xml:space="preserve"> </w:t>
            </w:r>
            <w:r w:rsidR="00423E2C" w:rsidRPr="005E72A0">
              <w:rPr>
                <w:rFonts w:cs="Calibri"/>
                <w:b/>
                <w:bCs/>
              </w:rPr>
              <w:t>000</w:t>
            </w:r>
            <w:r w:rsidR="00B8228C" w:rsidRPr="005E72A0">
              <w:rPr>
                <w:rFonts w:cs="Calibri"/>
                <w:b/>
                <w:bCs/>
              </w:rPr>
              <w:t xml:space="preserve"> </w:t>
            </w:r>
            <w:r w:rsidR="00423E2C" w:rsidRPr="005E72A0">
              <w:rPr>
                <w:rFonts w:cs="Calibri"/>
                <w:b/>
                <w:bCs/>
              </w:rPr>
              <w:t>€</w:t>
            </w:r>
          </w:p>
        </w:tc>
      </w:tr>
      <w:tr w:rsidR="00423E2C" w:rsidRPr="00A57058" w14:paraId="78AAD992" w14:textId="77777777" w:rsidTr="00AC21D9">
        <w:trPr>
          <w:jc w:val="center"/>
        </w:trPr>
        <w:tc>
          <w:tcPr>
            <w:tcW w:w="3681" w:type="dxa"/>
          </w:tcPr>
          <w:p w14:paraId="0912EEFA" w14:textId="27B7E0EF" w:rsidR="00423E2C" w:rsidRPr="00E90633" w:rsidRDefault="00423E2C" w:rsidP="00E90633">
            <w:pPr>
              <w:tabs>
                <w:tab w:val="left" w:pos="1215"/>
              </w:tabs>
              <w:jc w:val="both"/>
              <w:rPr>
                <w:rFonts w:cs="Calibri"/>
              </w:rPr>
            </w:pPr>
            <w:r w:rsidRPr="00C15A94">
              <w:t>Agents de police municipale</w:t>
            </w:r>
          </w:p>
        </w:tc>
        <w:tc>
          <w:tcPr>
            <w:tcW w:w="4961" w:type="dxa"/>
          </w:tcPr>
          <w:p w14:paraId="5282A2C2" w14:textId="41603568" w:rsidR="00423E2C" w:rsidRPr="005E72A0" w:rsidRDefault="005E72A0" w:rsidP="005E72A0">
            <w:pPr>
              <w:tabs>
                <w:tab w:val="left" w:pos="1215"/>
              </w:tabs>
              <w:rPr>
                <w:rFonts w:cs="Calibri"/>
                <w:b/>
                <w:bCs/>
              </w:rPr>
            </w:pPr>
            <w:r w:rsidRPr="005E72A0">
              <w:rPr>
                <w:b/>
                <w:bCs/>
              </w:rPr>
              <w:t xml:space="preserve">…………………….…………………..  (maximum) </w:t>
            </w:r>
            <w:r w:rsidR="00423E2C" w:rsidRPr="005E72A0">
              <w:rPr>
                <w:rFonts w:cs="Calibri"/>
                <w:b/>
                <w:bCs/>
              </w:rPr>
              <w:t>5</w:t>
            </w:r>
            <w:r w:rsidR="00B8228C" w:rsidRPr="005E72A0">
              <w:rPr>
                <w:rFonts w:cs="Calibri"/>
                <w:b/>
                <w:bCs/>
              </w:rPr>
              <w:t xml:space="preserve"> </w:t>
            </w:r>
            <w:r w:rsidR="00423E2C" w:rsidRPr="005E72A0">
              <w:rPr>
                <w:rFonts w:cs="Calibri"/>
                <w:b/>
                <w:bCs/>
              </w:rPr>
              <w:t>000</w:t>
            </w:r>
            <w:r w:rsidR="00B8228C" w:rsidRPr="005E72A0">
              <w:rPr>
                <w:rFonts w:cs="Calibri"/>
                <w:b/>
                <w:bCs/>
              </w:rPr>
              <w:t xml:space="preserve"> </w:t>
            </w:r>
            <w:r w:rsidR="00423E2C" w:rsidRPr="005E72A0">
              <w:rPr>
                <w:rFonts w:cs="Calibri"/>
                <w:b/>
                <w:bCs/>
              </w:rPr>
              <w:t>€</w:t>
            </w:r>
          </w:p>
        </w:tc>
      </w:tr>
      <w:tr w:rsidR="00423E2C" w:rsidRPr="00A57058" w14:paraId="79E96D8C" w14:textId="77777777" w:rsidTr="00AC21D9">
        <w:trPr>
          <w:jc w:val="center"/>
        </w:trPr>
        <w:tc>
          <w:tcPr>
            <w:tcW w:w="3681" w:type="dxa"/>
          </w:tcPr>
          <w:p w14:paraId="181DCC6F" w14:textId="543CFE00" w:rsidR="00423E2C" w:rsidRPr="00E90633" w:rsidRDefault="00423E2C" w:rsidP="00E90633">
            <w:pPr>
              <w:tabs>
                <w:tab w:val="left" w:pos="1215"/>
              </w:tabs>
              <w:jc w:val="both"/>
              <w:rPr>
                <w:rFonts w:cs="Calibri"/>
              </w:rPr>
            </w:pPr>
            <w:r w:rsidRPr="00C15A94">
              <w:t>Gardes champêtres</w:t>
            </w:r>
          </w:p>
        </w:tc>
        <w:tc>
          <w:tcPr>
            <w:tcW w:w="4961" w:type="dxa"/>
          </w:tcPr>
          <w:p w14:paraId="2CD4C72A" w14:textId="22EDAC0D" w:rsidR="00423E2C" w:rsidRPr="005E72A0" w:rsidRDefault="005E72A0" w:rsidP="005E72A0">
            <w:pPr>
              <w:tabs>
                <w:tab w:val="left" w:pos="1215"/>
              </w:tabs>
              <w:rPr>
                <w:rFonts w:cs="Calibri"/>
                <w:b/>
                <w:bCs/>
              </w:rPr>
            </w:pPr>
            <w:r w:rsidRPr="005E72A0">
              <w:rPr>
                <w:b/>
                <w:bCs/>
              </w:rPr>
              <w:t xml:space="preserve">…………………….…………………..  (maximum) </w:t>
            </w:r>
            <w:r w:rsidR="00423E2C" w:rsidRPr="005E72A0">
              <w:rPr>
                <w:rFonts w:cs="Calibri"/>
                <w:b/>
                <w:bCs/>
              </w:rPr>
              <w:t>5</w:t>
            </w:r>
            <w:r w:rsidR="00B8228C" w:rsidRPr="005E72A0">
              <w:rPr>
                <w:rFonts w:cs="Calibri"/>
                <w:b/>
                <w:bCs/>
              </w:rPr>
              <w:t xml:space="preserve"> </w:t>
            </w:r>
            <w:r w:rsidR="00423E2C" w:rsidRPr="005E72A0">
              <w:rPr>
                <w:rFonts w:cs="Calibri"/>
                <w:b/>
                <w:bCs/>
              </w:rPr>
              <w:t>000</w:t>
            </w:r>
            <w:r w:rsidR="00B8228C" w:rsidRPr="005E72A0">
              <w:rPr>
                <w:rFonts w:cs="Calibri"/>
                <w:b/>
                <w:bCs/>
              </w:rPr>
              <w:t xml:space="preserve"> </w:t>
            </w:r>
            <w:r w:rsidR="00423E2C" w:rsidRPr="005E72A0">
              <w:rPr>
                <w:rFonts w:cs="Calibri"/>
                <w:b/>
                <w:bCs/>
              </w:rPr>
              <w:t>€</w:t>
            </w:r>
          </w:p>
        </w:tc>
      </w:tr>
    </w:tbl>
    <w:p w14:paraId="1B4A2024" w14:textId="77777777" w:rsidR="005E39AE" w:rsidRDefault="005E39AE" w:rsidP="00E90633">
      <w:pPr>
        <w:spacing w:after="0" w:line="240" w:lineRule="auto"/>
        <w:jc w:val="both"/>
        <w:rPr>
          <w:rFonts w:ascii="Calibri" w:hAnsi="Calibri" w:cs="Calibri"/>
          <w:b/>
          <w:i/>
          <w:iCs/>
          <w:color w:val="C00000"/>
        </w:rPr>
      </w:pPr>
    </w:p>
    <w:p w14:paraId="4705B997" w14:textId="6B50F168" w:rsidR="00E90633" w:rsidRPr="00A02C98" w:rsidRDefault="00E90633" w:rsidP="00E90633">
      <w:pPr>
        <w:spacing w:after="0" w:line="240" w:lineRule="auto"/>
        <w:jc w:val="both"/>
        <w:rPr>
          <w:rFonts w:ascii="Calibri" w:hAnsi="Calibri" w:cs="Calibri"/>
          <w:bCs/>
          <w:i/>
          <w:iCs/>
          <w:color w:val="C00000"/>
        </w:rPr>
      </w:pPr>
      <w:r w:rsidRPr="00A02C98">
        <w:rPr>
          <w:rFonts w:ascii="Calibri" w:hAnsi="Calibri" w:cs="Calibri"/>
          <w:bCs/>
          <w:i/>
          <w:iCs/>
          <w:color w:val="C00000"/>
        </w:rPr>
        <w:t>(Possibilité de délibérer pour les 4 cadres d’emplois ou supprimer les cadres d’emplois non concernés par votre collectivité)</w:t>
      </w:r>
    </w:p>
    <w:p w14:paraId="717F0EE5" w14:textId="77777777" w:rsidR="00423E2C" w:rsidRDefault="00423E2C" w:rsidP="00052636">
      <w:pPr>
        <w:spacing w:after="0" w:line="240" w:lineRule="auto"/>
        <w:jc w:val="both"/>
        <w:rPr>
          <w:b/>
          <w:bCs/>
        </w:rPr>
      </w:pPr>
    </w:p>
    <w:p w14:paraId="596F2F51" w14:textId="718C735A" w:rsidR="00423E2C" w:rsidRDefault="0017179D" w:rsidP="005E39AE">
      <w:pPr>
        <w:spacing w:before="120" w:after="120" w:line="240" w:lineRule="auto"/>
        <w:jc w:val="both"/>
        <w:rPr>
          <w:i/>
          <w:iCs/>
          <w:color w:val="C00000"/>
        </w:rPr>
      </w:pPr>
      <w:r w:rsidRPr="0017179D">
        <w:t>La part variable de l’IS</w:t>
      </w:r>
      <w:r w:rsidR="006F2D0C">
        <w:t>F</w:t>
      </w:r>
      <w:r w:rsidRPr="0017179D">
        <w:t>E tient compte de l’engagement professionnel et de la manière de servir des agents apprécié</w:t>
      </w:r>
      <w:r w:rsidR="00E06D8C">
        <w:t>s</w:t>
      </w:r>
      <w:r w:rsidRPr="0017179D">
        <w:t xml:space="preserve"> selon les critères suivants</w:t>
      </w:r>
      <w:r w:rsidR="004109F4">
        <w:t xml:space="preserve"> </w:t>
      </w:r>
      <w:r w:rsidRPr="0017179D">
        <w:t xml:space="preserve">: </w:t>
      </w:r>
      <w:r w:rsidRPr="0017179D">
        <w:rPr>
          <w:i/>
          <w:iCs/>
          <w:color w:val="C00000"/>
        </w:rPr>
        <w:t>(</w:t>
      </w:r>
      <w:r w:rsidR="005E39AE">
        <w:rPr>
          <w:i/>
          <w:iCs/>
          <w:color w:val="C00000"/>
        </w:rPr>
        <w:t xml:space="preserve">critères </w:t>
      </w:r>
      <w:r w:rsidRPr="0017179D">
        <w:rPr>
          <w:i/>
          <w:iCs/>
          <w:color w:val="C00000"/>
        </w:rPr>
        <w:t>à déterminer par l’organe délibérant</w:t>
      </w:r>
      <w:r>
        <w:rPr>
          <w:i/>
          <w:iCs/>
          <w:color w:val="C00000"/>
        </w:rPr>
        <w:t xml:space="preserve"> et appréciés en fonction de l’entretien professionnel</w:t>
      </w:r>
      <w:r w:rsidRPr="0017179D">
        <w:rPr>
          <w:i/>
          <w:iCs/>
          <w:color w:val="C00000"/>
        </w:rPr>
        <w:t>)</w:t>
      </w:r>
    </w:p>
    <w:p w14:paraId="06A6BEAA" w14:textId="63DD2CB7" w:rsidR="00423E2C" w:rsidRPr="008A79EB" w:rsidRDefault="0017179D" w:rsidP="005E39AE">
      <w:pPr>
        <w:spacing w:before="120" w:after="120" w:line="240" w:lineRule="auto"/>
        <w:jc w:val="both"/>
        <w:rPr>
          <w:b/>
          <w:bCs/>
          <w:i/>
          <w:iCs/>
          <w:color w:val="C00000"/>
        </w:rPr>
      </w:pPr>
      <w:r w:rsidRPr="008A79EB">
        <w:rPr>
          <w:b/>
          <w:bCs/>
          <w:i/>
          <w:iCs/>
          <w:color w:val="C00000"/>
        </w:rPr>
        <w:t>Exemple de critères</w:t>
      </w:r>
      <w:r w:rsidR="004109F4">
        <w:rPr>
          <w:b/>
          <w:bCs/>
          <w:i/>
          <w:iCs/>
          <w:color w:val="C00000"/>
        </w:rPr>
        <w:t xml:space="preserve"> </w:t>
      </w:r>
      <w:r w:rsidRPr="008A79EB">
        <w:rPr>
          <w:b/>
          <w:bCs/>
          <w:i/>
          <w:iCs/>
          <w:color w:val="C00000"/>
        </w:rPr>
        <w:t>:</w:t>
      </w:r>
    </w:p>
    <w:p w14:paraId="753C3241" w14:textId="0E32E12A" w:rsidR="0017179D" w:rsidRPr="008A79EB" w:rsidRDefault="004109F4" w:rsidP="008A79EB">
      <w:pPr>
        <w:pStyle w:val="Paragraphedeliste"/>
        <w:numPr>
          <w:ilvl w:val="0"/>
          <w:numId w:val="34"/>
        </w:numPr>
        <w:spacing w:after="0" w:line="240" w:lineRule="auto"/>
        <w:jc w:val="both"/>
        <w:rPr>
          <w:i/>
          <w:iCs/>
          <w:color w:val="C00000"/>
        </w:rPr>
      </w:pPr>
      <w:r>
        <w:rPr>
          <w:i/>
          <w:iCs/>
          <w:color w:val="C00000"/>
        </w:rPr>
        <w:t>r</w:t>
      </w:r>
      <w:r w:rsidR="0017179D" w:rsidRPr="008A79EB">
        <w:rPr>
          <w:i/>
          <w:iCs/>
          <w:color w:val="C00000"/>
        </w:rPr>
        <w:t>ésultats professionnels obtenus par l’agent et la réalisation des objectifs</w:t>
      </w:r>
      <w:r w:rsidR="00E06D8C">
        <w:rPr>
          <w:i/>
          <w:iCs/>
          <w:color w:val="C00000"/>
        </w:rPr>
        <w:t> ;</w:t>
      </w:r>
    </w:p>
    <w:p w14:paraId="3739A103" w14:textId="7CE87BF4" w:rsidR="0017179D" w:rsidRPr="008A79EB" w:rsidRDefault="004109F4" w:rsidP="008A79EB">
      <w:pPr>
        <w:pStyle w:val="Paragraphedeliste"/>
        <w:numPr>
          <w:ilvl w:val="0"/>
          <w:numId w:val="34"/>
        </w:numPr>
        <w:spacing w:after="0" w:line="240" w:lineRule="auto"/>
        <w:jc w:val="both"/>
        <w:rPr>
          <w:i/>
          <w:iCs/>
          <w:color w:val="C00000"/>
        </w:rPr>
      </w:pPr>
      <w:r>
        <w:rPr>
          <w:i/>
          <w:iCs/>
          <w:color w:val="C00000"/>
        </w:rPr>
        <w:t>l</w:t>
      </w:r>
      <w:r w:rsidR="0017179D" w:rsidRPr="008A79EB">
        <w:rPr>
          <w:i/>
          <w:iCs/>
          <w:color w:val="C00000"/>
        </w:rPr>
        <w:t>es compétences professionnelles et techniques</w:t>
      </w:r>
      <w:r w:rsidR="00E06D8C">
        <w:rPr>
          <w:i/>
          <w:iCs/>
          <w:color w:val="C00000"/>
        </w:rPr>
        <w:t> ;</w:t>
      </w:r>
    </w:p>
    <w:p w14:paraId="4D65A968" w14:textId="0852AE96" w:rsidR="0017179D" w:rsidRPr="008A79EB" w:rsidRDefault="004109F4" w:rsidP="008A79EB">
      <w:pPr>
        <w:pStyle w:val="Paragraphedeliste"/>
        <w:numPr>
          <w:ilvl w:val="0"/>
          <w:numId w:val="34"/>
        </w:numPr>
        <w:spacing w:after="0" w:line="240" w:lineRule="auto"/>
        <w:jc w:val="both"/>
        <w:rPr>
          <w:i/>
          <w:iCs/>
          <w:color w:val="C00000"/>
        </w:rPr>
      </w:pPr>
      <w:r>
        <w:rPr>
          <w:i/>
          <w:iCs/>
          <w:color w:val="C00000"/>
        </w:rPr>
        <w:t>l</w:t>
      </w:r>
      <w:r w:rsidR="0017179D" w:rsidRPr="008A79EB">
        <w:rPr>
          <w:i/>
          <w:iCs/>
          <w:color w:val="C00000"/>
        </w:rPr>
        <w:t>es qualités relationnelles</w:t>
      </w:r>
      <w:r w:rsidR="00E06D8C">
        <w:rPr>
          <w:i/>
          <w:iCs/>
          <w:color w:val="C00000"/>
        </w:rPr>
        <w:t> ;</w:t>
      </w:r>
    </w:p>
    <w:p w14:paraId="06654DAB" w14:textId="3A82682A" w:rsidR="0017179D" w:rsidRPr="008A79EB" w:rsidRDefault="004109F4" w:rsidP="008A79EB">
      <w:pPr>
        <w:pStyle w:val="Paragraphedeliste"/>
        <w:numPr>
          <w:ilvl w:val="0"/>
          <w:numId w:val="34"/>
        </w:numPr>
        <w:spacing w:after="0" w:line="240" w:lineRule="auto"/>
        <w:jc w:val="both"/>
        <w:rPr>
          <w:i/>
          <w:iCs/>
          <w:color w:val="C00000"/>
        </w:rPr>
      </w:pPr>
      <w:r>
        <w:rPr>
          <w:i/>
          <w:iCs/>
          <w:color w:val="C00000"/>
        </w:rPr>
        <w:t>l</w:t>
      </w:r>
      <w:r w:rsidR="0017179D" w:rsidRPr="008A79EB">
        <w:rPr>
          <w:i/>
          <w:iCs/>
          <w:color w:val="C00000"/>
        </w:rPr>
        <w:t>a capacité d’encadrement ou d’expertise</w:t>
      </w:r>
      <w:r w:rsidR="00E06D8C">
        <w:rPr>
          <w:i/>
          <w:iCs/>
          <w:color w:val="C00000"/>
        </w:rPr>
        <w:t> ;</w:t>
      </w:r>
    </w:p>
    <w:p w14:paraId="764DC26C" w14:textId="2BED5E1F" w:rsidR="008A79EB" w:rsidRPr="008A79EB" w:rsidRDefault="004109F4" w:rsidP="008A79EB">
      <w:pPr>
        <w:pStyle w:val="Paragraphedeliste"/>
        <w:numPr>
          <w:ilvl w:val="0"/>
          <w:numId w:val="34"/>
        </w:numPr>
        <w:spacing w:after="0" w:line="240" w:lineRule="auto"/>
        <w:jc w:val="both"/>
        <w:rPr>
          <w:i/>
          <w:iCs/>
          <w:color w:val="C00000"/>
        </w:rPr>
      </w:pPr>
      <w:r>
        <w:rPr>
          <w:i/>
          <w:iCs/>
          <w:color w:val="C00000"/>
        </w:rPr>
        <w:t>o</w:t>
      </w:r>
      <w:r w:rsidR="008A79EB" w:rsidRPr="008A79EB">
        <w:rPr>
          <w:i/>
          <w:iCs/>
          <w:color w:val="C00000"/>
        </w:rPr>
        <w:t>u éventuellement à exercer des fonctions d’un niveau supérieur</w:t>
      </w:r>
      <w:r w:rsidR="00660A25">
        <w:rPr>
          <w:i/>
          <w:iCs/>
          <w:color w:val="C00000"/>
        </w:rPr>
        <w:t>.</w:t>
      </w:r>
    </w:p>
    <w:p w14:paraId="086C8345" w14:textId="77777777" w:rsidR="008A79EB" w:rsidRDefault="008A79EB" w:rsidP="00052636">
      <w:pPr>
        <w:spacing w:after="0" w:line="240" w:lineRule="auto"/>
        <w:jc w:val="both"/>
        <w:rPr>
          <w:i/>
          <w:iCs/>
          <w:color w:val="C00000"/>
        </w:rPr>
      </w:pPr>
    </w:p>
    <w:p w14:paraId="4750F89E" w14:textId="77777777" w:rsidR="00660A25" w:rsidRPr="00660A25" w:rsidRDefault="00660A25" w:rsidP="00660A25">
      <w:pPr>
        <w:spacing w:after="0" w:line="240" w:lineRule="auto"/>
        <w:jc w:val="both"/>
        <w:rPr>
          <w:rFonts w:ascii="Calibri" w:hAnsi="Calibri" w:cs="Calibri"/>
          <w:b/>
        </w:rPr>
      </w:pPr>
      <w:r w:rsidRPr="00660A25">
        <w:rPr>
          <w:rFonts w:ascii="Calibri" w:hAnsi="Calibri" w:cs="Calibri"/>
          <w:b/>
        </w:rPr>
        <w:t>Périodicité</w:t>
      </w:r>
    </w:p>
    <w:p w14:paraId="7346D808" w14:textId="0B767D76" w:rsidR="00660A25" w:rsidRPr="0084193F" w:rsidRDefault="00660A25" w:rsidP="00660A25">
      <w:pPr>
        <w:spacing w:after="0" w:line="240" w:lineRule="auto"/>
        <w:jc w:val="both"/>
        <w:rPr>
          <w:color w:val="C00000"/>
        </w:rPr>
      </w:pPr>
      <w:r w:rsidRPr="00660A25">
        <w:t>La part variable de l'indemnité spéciale de fonction et d'engagement est versée dans les conditions suivantes</w:t>
      </w:r>
      <w:r>
        <w:t xml:space="preserve"> </w:t>
      </w:r>
      <w:r w:rsidRPr="005E39AE">
        <w:rPr>
          <w:i/>
          <w:iCs/>
          <w:color w:val="C00000"/>
        </w:rPr>
        <w:t>(</w:t>
      </w:r>
      <w:r w:rsidRPr="00660A25">
        <w:rPr>
          <w:i/>
          <w:iCs/>
          <w:color w:val="C00000"/>
        </w:rPr>
        <w:t>à définir</w:t>
      </w:r>
      <w:r w:rsidRPr="0084193F">
        <w:rPr>
          <w:i/>
          <w:iCs/>
          <w:color w:val="C00000"/>
        </w:rPr>
        <w:t xml:space="preserve"> par l’organe délibérant</w:t>
      </w:r>
      <w:r w:rsidRPr="00660A25">
        <w:rPr>
          <w:i/>
          <w:iCs/>
          <w:color w:val="C00000"/>
        </w:rPr>
        <w:t>)</w:t>
      </w:r>
      <w:r w:rsidR="004109F4">
        <w:rPr>
          <w:i/>
          <w:iCs/>
          <w:color w:val="C00000"/>
        </w:rPr>
        <w:t xml:space="preserve"> </w:t>
      </w:r>
      <w:r w:rsidR="004109F4" w:rsidRPr="004109F4">
        <w:t>comme suit</w:t>
      </w:r>
      <w:r w:rsidR="0084193F" w:rsidRPr="004109F4">
        <w:rPr>
          <w:i/>
          <w:iCs/>
        </w:rPr>
        <w:t xml:space="preserve"> </w:t>
      </w:r>
      <w:r w:rsidRPr="004109F4">
        <w:t xml:space="preserve">: </w:t>
      </w:r>
    </w:p>
    <w:p w14:paraId="7FDA9021" w14:textId="1145F371" w:rsidR="00660A25" w:rsidRPr="00660A25" w:rsidRDefault="00660A25" w:rsidP="00660A25">
      <w:pPr>
        <w:spacing w:after="0" w:line="240" w:lineRule="auto"/>
        <w:jc w:val="both"/>
      </w:pPr>
      <w:r w:rsidRPr="00660A25">
        <w:t xml:space="preserve">Le montant de la part variable </w:t>
      </w:r>
      <w:r w:rsidR="00E06D8C">
        <w:t>sera</w:t>
      </w:r>
      <w:r w:rsidRPr="00660A25">
        <w:t xml:space="preserve"> versé annuellement</w:t>
      </w:r>
      <w:r w:rsidR="008C1DA2">
        <w:t xml:space="preserve"> au mois de …………</w:t>
      </w:r>
      <w:r w:rsidRPr="00660A25">
        <w:t>.</w:t>
      </w:r>
    </w:p>
    <w:p w14:paraId="7ED85179" w14:textId="77777777" w:rsidR="00660A25" w:rsidRPr="00660A25" w:rsidRDefault="00660A25" w:rsidP="00660A25">
      <w:pPr>
        <w:spacing w:after="0" w:line="240" w:lineRule="auto"/>
        <w:jc w:val="both"/>
        <w:rPr>
          <w:b/>
          <w:bCs/>
          <w:i/>
          <w:iCs/>
          <w:color w:val="C00000"/>
        </w:rPr>
      </w:pPr>
      <w:r w:rsidRPr="00660A25">
        <w:rPr>
          <w:b/>
          <w:bCs/>
          <w:i/>
          <w:iCs/>
          <w:color w:val="C00000"/>
        </w:rPr>
        <w:t xml:space="preserve">OU </w:t>
      </w:r>
    </w:p>
    <w:p w14:paraId="4BBA892A" w14:textId="471C5D0B" w:rsidR="00660A25" w:rsidRPr="00660A25" w:rsidRDefault="00660A25" w:rsidP="00660A25">
      <w:pPr>
        <w:spacing w:after="0" w:line="240" w:lineRule="auto"/>
        <w:jc w:val="both"/>
        <w:rPr>
          <w:i/>
          <w:iCs/>
        </w:rPr>
      </w:pPr>
      <w:r w:rsidRPr="00660A25">
        <w:t xml:space="preserve">Le montant de la part variable </w:t>
      </w:r>
      <w:r w:rsidR="00E06D8C">
        <w:t>sera</w:t>
      </w:r>
      <w:r w:rsidRPr="00660A25">
        <w:t xml:space="preserve"> versé mensuellement dans la limite </w:t>
      </w:r>
      <w:r w:rsidRPr="008C1DA2">
        <w:t xml:space="preserve">de </w:t>
      </w:r>
      <w:r w:rsidR="008C1DA2" w:rsidRPr="008C1DA2">
        <w:t>50</w:t>
      </w:r>
      <w:r w:rsidRPr="008C1DA2">
        <w:t xml:space="preserve"> %</w:t>
      </w:r>
      <w:r w:rsidRPr="00660A25">
        <w:t xml:space="preserve"> du plafond annuel défini par l’organe délibérant, et </w:t>
      </w:r>
      <w:r w:rsidR="00E06D8C">
        <w:t>pourra</w:t>
      </w:r>
      <w:r w:rsidR="000531BF" w:rsidRPr="00361423">
        <w:t xml:space="preserve"> être </w:t>
      </w:r>
      <w:r w:rsidRPr="00361423">
        <w:t xml:space="preserve">complété </w:t>
      </w:r>
      <w:r w:rsidRPr="00B37E1C">
        <w:t>par un versement annuel</w:t>
      </w:r>
      <w:r w:rsidR="007F7D68" w:rsidRPr="00B37E1C">
        <w:t xml:space="preserve"> sans </w:t>
      </w:r>
      <w:r w:rsidR="004A1A6D" w:rsidRPr="00B37E1C">
        <w:t>que la somme des versements ne dépasse ce même plafond</w:t>
      </w:r>
      <w:r w:rsidRPr="00B37E1C">
        <w:t>.</w:t>
      </w:r>
    </w:p>
    <w:p w14:paraId="547EA7D3" w14:textId="77777777" w:rsidR="008A79EB" w:rsidRPr="00660A25" w:rsidRDefault="008A79EB" w:rsidP="00052636">
      <w:pPr>
        <w:spacing w:after="0" w:line="240" w:lineRule="auto"/>
        <w:jc w:val="both"/>
      </w:pPr>
    </w:p>
    <w:p w14:paraId="067AB805" w14:textId="7E9BB622" w:rsidR="0084193F" w:rsidRDefault="0084193F" w:rsidP="0084193F">
      <w:pPr>
        <w:spacing w:after="0" w:line="240" w:lineRule="auto"/>
        <w:jc w:val="both"/>
        <w:rPr>
          <w:b/>
          <w:bCs/>
        </w:rPr>
      </w:pPr>
      <w:r w:rsidRPr="00FC4D06">
        <w:rPr>
          <w:b/>
          <w:bCs/>
        </w:rPr>
        <w:t xml:space="preserve">Article </w:t>
      </w:r>
      <w:r>
        <w:rPr>
          <w:b/>
          <w:bCs/>
        </w:rPr>
        <w:t xml:space="preserve">4 </w:t>
      </w:r>
      <w:r w:rsidRPr="00FC4D06">
        <w:rPr>
          <w:b/>
          <w:bCs/>
        </w:rPr>
        <w:t xml:space="preserve">: </w:t>
      </w:r>
      <w:r>
        <w:rPr>
          <w:b/>
          <w:bCs/>
        </w:rPr>
        <w:t>cumul</w:t>
      </w:r>
    </w:p>
    <w:p w14:paraId="04FEB405" w14:textId="77777777" w:rsidR="008A79EB" w:rsidRDefault="008A79EB" w:rsidP="00052636">
      <w:pPr>
        <w:spacing w:after="0" w:line="240" w:lineRule="auto"/>
        <w:jc w:val="both"/>
        <w:rPr>
          <w:i/>
          <w:iCs/>
          <w:color w:val="C00000"/>
        </w:rPr>
      </w:pPr>
    </w:p>
    <w:p w14:paraId="33AFCCF2" w14:textId="262A5B92" w:rsidR="0084193F" w:rsidRPr="0084193F" w:rsidRDefault="0084193F" w:rsidP="0084193F">
      <w:pPr>
        <w:suppressAutoHyphens/>
        <w:autoSpaceDE w:val="0"/>
        <w:autoSpaceDN w:val="0"/>
        <w:adjustRightInd w:val="0"/>
        <w:spacing w:before="120" w:after="120" w:line="240" w:lineRule="auto"/>
        <w:ind w:right="-215"/>
        <w:jc w:val="both"/>
        <w:rPr>
          <w:rFonts w:cstheme="minorHAnsi"/>
          <w:shd w:val="clear" w:color="auto" w:fill="FFFFFF"/>
        </w:rPr>
      </w:pPr>
      <w:r w:rsidRPr="0084193F">
        <w:rPr>
          <w:rFonts w:cstheme="minorHAnsi"/>
          <w:shd w:val="clear" w:color="auto" w:fill="FFFFFF"/>
        </w:rPr>
        <w:t>L'indemnité spéciale de fonction et d'engagement est exclusive de toutes autres primes et indemnités liées aux fonctions et à la manière de servir</w:t>
      </w:r>
      <w:r w:rsidR="00E06D8C">
        <w:rPr>
          <w:rFonts w:cstheme="minorHAnsi"/>
          <w:shd w:val="clear" w:color="auto" w:fill="FFFFFF"/>
        </w:rPr>
        <w:t>,</w:t>
      </w:r>
      <w:r>
        <w:rPr>
          <w:rFonts w:cstheme="minorHAnsi"/>
          <w:shd w:val="clear" w:color="auto" w:fill="FFFFFF"/>
        </w:rPr>
        <w:t xml:space="preserve"> </w:t>
      </w:r>
      <w:r w:rsidRPr="0084193F">
        <w:rPr>
          <w:rFonts w:cstheme="minorHAnsi"/>
          <w:shd w:val="clear" w:color="auto" w:fill="FFFFFF"/>
        </w:rPr>
        <w:t>à l'exception :</w:t>
      </w:r>
    </w:p>
    <w:p w14:paraId="7A5637E0" w14:textId="5AFA31A8" w:rsidR="0084193F" w:rsidRPr="0084193F" w:rsidRDefault="0084193F" w:rsidP="0084193F">
      <w:pPr>
        <w:numPr>
          <w:ilvl w:val="0"/>
          <w:numId w:val="28"/>
        </w:numPr>
        <w:suppressAutoHyphens/>
        <w:autoSpaceDE w:val="0"/>
        <w:autoSpaceDN w:val="0"/>
        <w:adjustRightInd w:val="0"/>
        <w:spacing w:before="120" w:after="120" w:line="240" w:lineRule="auto"/>
        <w:ind w:right="-215"/>
        <w:jc w:val="both"/>
        <w:rPr>
          <w:rFonts w:cstheme="minorHAnsi"/>
          <w:shd w:val="clear" w:color="auto" w:fill="FFFFFF"/>
        </w:rPr>
      </w:pPr>
      <w:r w:rsidRPr="0084193F">
        <w:rPr>
          <w:rFonts w:cstheme="minorHAnsi"/>
          <w:shd w:val="clear" w:color="auto" w:fill="FFFFFF"/>
        </w:rPr>
        <w:t>des indemnités horaires pour travaux supplémentaires</w:t>
      </w:r>
      <w:r w:rsidR="00E06D8C">
        <w:rPr>
          <w:rFonts w:cstheme="minorHAnsi"/>
          <w:shd w:val="clear" w:color="auto" w:fill="FFFFFF"/>
        </w:rPr>
        <w:t>,</w:t>
      </w:r>
      <w:r w:rsidR="00FD4AE2">
        <w:rPr>
          <w:rFonts w:cstheme="minorHAnsi"/>
          <w:shd w:val="clear" w:color="auto" w:fill="FFFFFF"/>
        </w:rPr>
        <w:t xml:space="preserve"> dans les conditions fixées par le décret n°2002-60 du 14 janvier 2002</w:t>
      </w:r>
      <w:r w:rsidR="00E06D8C">
        <w:rPr>
          <w:rFonts w:cstheme="minorHAnsi"/>
          <w:shd w:val="clear" w:color="auto" w:fill="FFFFFF"/>
        </w:rPr>
        <w:t> ;</w:t>
      </w:r>
    </w:p>
    <w:p w14:paraId="58AA9604" w14:textId="06310FBD" w:rsidR="0084193F" w:rsidRPr="0084193F" w:rsidRDefault="00FD4AE2" w:rsidP="0084193F">
      <w:pPr>
        <w:numPr>
          <w:ilvl w:val="0"/>
          <w:numId w:val="28"/>
        </w:numPr>
        <w:suppressAutoHyphens/>
        <w:autoSpaceDE w:val="0"/>
        <w:autoSpaceDN w:val="0"/>
        <w:adjustRightInd w:val="0"/>
        <w:spacing w:before="120" w:after="120" w:line="240" w:lineRule="auto"/>
        <w:ind w:right="-215"/>
        <w:jc w:val="both"/>
        <w:rPr>
          <w:rFonts w:cstheme="minorHAnsi"/>
          <w:shd w:val="clear" w:color="auto" w:fill="FFFFFF"/>
        </w:rPr>
      </w:pPr>
      <w:r>
        <w:rPr>
          <w:rFonts w:cstheme="minorHAnsi"/>
          <w:shd w:val="clear" w:color="auto" w:fill="FFFFFF"/>
        </w:rPr>
        <w:t xml:space="preserve">et </w:t>
      </w:r>
      <w:r w:rsidR="0084193F" w:rsidRPr="0084193F">
        <w:rPr>
          <w:rFonts w:cstheme="minorHAnsi"/>
          <w:shd w:val="clear" w:color="auto" w:fill="FFFFFF"/>
        </w:rPr>
        <w:t>des primes et indemnités compensant le travail de nuit, le dimanche ou les jours fériés ainsi que les astreintes et le dépassement régulier du cycle de travail</w:t>
      </w:r>
      <w:r w:rsidR="00E06D8C">
        <w:rPr>
          <w:rFonts w:cstheme="minorHAnsi"/>
          <w:shd w:val="clear" w:color="auto" w:fill="FFFFFF"/>
        </w:rPr>
        <w:t>,</w:t>
      </w:r>
      <w:r>
        <w:rPr>
          <w:rFonts w:cstheme="minorHAnsi"/>
          <w:shd w:val="clear" w:color="auto" w:fill="FFFFFF"/>
        </w:rPr>
        <w:t xml:space="preserve"> tel que défini par le décret n°2001-623 du 12 juillet 2001</w:t>
      </w:r>
      <w:r w:rsidR="0084193F" w:rsidRPr="0084193F">
        <w:rPr>
          <w:rFonts w:cstheme="minorHAnsi"/>
          <w:shd w:val="clear" w:color="auto" w:fill="FFFFFF"/>
        </w:rPr>
        <w:t xml:space="preserve">. </w:t>
      </w:r>
    </w:p>
    <w:p w14:paraId="22913EB2" w14:textId="77777777" w:rsidR="000531BF" w:rsidRDefault="000531BF" w:rsidP="00052636">
      <w:pPr>
        <w:spacing w:after="0" w:line="240" w:lineRule="auto"/>
        <w:jc w:val="both"/>
        <w:rPr>
          <w:i/>
          <w:iCs/>
          <w:color w:val="C00000"/>
        </w:rPr>
      </w:pPr>
    </w:p>
    <w:p w14:paraId="120BEAC9" w14:textId="7822F5E8" w:rsidR="0079156D" w:rsidRDefault="0079156D" w:rsidP="0079156D">
      <w:pPr>
        <w:spacing w:after="0" w:line="240" w:lineRule="auto"/>
        <w:jc w:val="both"/>
        <w:rPr>
          <w:b/>
          <w:bCs/>
        </w:rPr>
      </w:pPr>
      <w:r w:rsidRPr="00FC4D06">
        <w:rPr>
          <w:b/>
          <w:bCs/>
        </w:rPr>
        <w:t xml:space="preserve">Article </w:t>
      </w:r>
      <w:r>
        <w:rPr>
          <w:b/>
          <w:bCs/>
        </w:rPr>
        <w:t xml:space="preserve">5 </w:t>
      </w:r>
      <w:r w:rsidRPr="00FC4D06">
        <w:rPr>
          <w:b/>
          <w:bCs/>
        </w:rPr>
        <w:t xml:space="preserve">: </w:t>
      </w:r>
      <w:r w:rsidR="00D32DC4">
        <w:rPr>
          <w:b/>
          <w:bCs/>
        </w:rPr>
        <w:t>dispositif de sauvegarde</w:t>
      </w:r>
    </w:p>
    <w:p w14:paraId="48BCE78D" w14:textId="77777777" w:rsidR="0079156D" w:rsidRDefault="0079156D" w:rsidP="00052636">
      <w:pPr>
        <w:spacing w:after="0" w:line="240" w:lineRule="auto"/>
        <w:jc w:val="both"/>
        <w:rPr>
          <w:i/>
          <w:iCs/>
          <w:color w:val="C00000"/>
        </w:rPr>
      </w:pPr>
    </w:p>
    <w:p w14:paraId="2DBE2AC7" w14:textId="2A5F2B1B" w:rsidR="006718E5" w:rsidRPr="00B8228C" w:rsidRDefault="00D32DC4" w:rsidP="001521AF">
      <w:pPr>
        <w:spacing w:before="120" w:after="120" w:line="240" w:lineRule="auto"/>
        <w:jc w:val="both"/>
        <w:rPr>
          <w:rFonts w:cs="Calibri"/>
        </w:rPr>
      </w:pPr>
      <w:r w:rsidRPr="00E20A54">
        <w:rPr>
          <w:rFonts w:cstheme="minorHAnsi"/>
          <w:kern w:val="20"/>
        </w:rPr>
        <w:t>Lors de la première application de l’IS</w:t>
      </w:r>
      <w:r w:rsidR="00F32B31">
        <w:rPr>
          <w:rFonts w:cstheme="minorHAnsi"/>
          <w:kern w:val="20"/>
        </w:rPr>
        <w:t>F</w:t>
      </w:r>
      <w:r w:rsidRPr="00E20A54">
        <w:rPr>
          <w:rFonts w:cstheme="minorHAnsi"/>
          <w:kern w:val="20"/>
        </w:rPr>
        <w:t xml:space="preserve">E, </w:t>
      </w:r>
      <w:r w:rsidR="006718E5" w:rsidRPr="00D046A9">
        <w:rPr>
          <w:rFonts w:cs="Calibri"/>
        </w:rPr>
        <w:t>si</w:t>
      </w:r>
      <w:r w:rsidR="006718E5" w:rsidRPr="00B8228C">
        <w:rPr>
          <w:rFonts w:cs="Calibri"/>
        </w:rPr>
        <w:t xml:space="preserve"> le montant indemnitaire mensuel perçu par le fonctionnaire est inférieur à celui perçu au titre du régime indemnitaire antérieur, à l'exclusion de tout versement à caractère exceptionnel, ce montant précédemment perçu </w:t>
      </w:r>
      <w:r w:rsidR="009A0451">
        <w:rPr>
          <w:rFonts w:cs="Calibri"/>
        </w:rPr>
        <w:t>peut</w:t>
      </w:r>
      <w:r w:rsidR="006718E5" w:rsidRPr="00B8228C">
        <w:rPr>
          <w:rFonts w:cs="Calibri"/>
        </w:rPr>
        <w:t xml:space="preserve"> être conservé, à titre individuel et au titre de la part variable, au-delà du pourcentage</w:t>
      </w:r>
      <w:r w:rsidR="00B8228C" w:rsidRPr="00B8228C">
        <w:rPr>
          <w:rFonts w:cs="Calibri"/>
        </w:rPr>
        <w:t xml:space="preserve"> </w:t>
      </w:r>
      <w:r w:rsidR="00E20A54" w:rsidRPr="00E20A54">
        <w:rPr>
          <w:rFonts w:cs="Calibri"/>
        </w:rPr>
        <w:t>de 50 %</w:t>
      </w:r>
      <w:r w:rsidR="00B8228C" w:rsidRPr="00E20A54">
        <w:rPr>
          <w:rFonts w:cs="Calibri"/>
        </w:rPr>
        <w:t xml:space="preserve"> </w:t>
      </w:r>
      <w:r w:rsidR="00E20A54">
        <w:rPr>
          <w:rFonts w:cs="Calibri"/>
        </w:rPr>
        <w:t>et</w:t>
      </w:r>
      <w:r w:rsidR="00B8228C" w:rsidRPr="00B8228C">
        <w:rPr>
          <w:rFonts w:cs="Calibri"/>
        </w:rPr>
        <w:t xml:space="preserve"> dans la limite du plafond fixé </w:t>
      </w:r>
      <w:r w:rsidR="005D5FE1">
        <w:rPr>
          <w:rFonts w:cs="Calibri"/>
        </w:rPr>
        <w:t>réglementairement</w:t>
      </w:r>
      <w:r w:rsidR="006718E5" w:rsidRPr="00B8228C">
        <w:rPr>
          <w:rFonts w:cs="Calibri"/>
        </w:rPr>
        <w:t>.</w:t>
      </w:r>
    </w:p>
    <w:p w14:paraId="3A3CD03F" w14:textId="6A143A3F" w:rsidR="00FE7452" w:rsidRDefault="00FE7452" w:rsidP="00FE7452">
      <w:pPr>
        <w:spacing w:after="0" w:line="240" w:lineRule="auto"/>
        <w:jc w:val="both"/>
        <w:rPr>
          <w:b/>
          <w:bCs/>
        </w:rPr>
      </w:pPr>
      <w:r w:rsidRPr="00FC4D06">
        <w:rPr>
          <w:b/>
          <w:bCs/>
        </w:rPr>
        <w:lastRenderedPageBreak/>
        <w:t xml:space="preserve">Article </w:t>
      </w:r>
      <w:r>
        <w:rPr>
          <w:b/>
          <w:bCs/>
        </w:rPr>
        <w:t xml:space="preserve">6 </w:t>
      </w:r>
      <w:r w:rsidRPr="00FC4D06">
        <w:rPr>
          <w:b/>
          <w:bCs/>
        </w:rPr>
        <w:t xml:space="preserve">: </w:t>
      </w:r>
      <w:r w:rsidR="00D242DF">
        <w:rPr>
          <w:b/>
          <w:bCs/>
        </w:rPr>
        <w:t xml:space="preserve">modulation de </w:t>
      </w:r>
      <w:r w:rsidR="00390B2D">
        <w:rPr>
          <w:b/>
          <w:bCs/>
        </w:rPr>
        <w:t>l’indemnité spéciale de fonction et d’engagement</w:t>
      </w:r>
      <w:r w:rsidR="00D242DF">
        <w:rPr>
          <w:b/>
          <w:bCs/>
        </w:rPr>
        <w:t xml:space="preserve"> du fait des absences</w:t>
      </w:r>
      <w:r w:rsidR="002906D7">
        <w:rPr>
          <w:b/>
          <w:bCs/>
        </w:rPr>
        <w:t xml:space="preserve"> </w:t>
      </w:r>
    </w:p>
    <w:p w14:paraId="30AFB0AB" w14:textId="77777777" w:rsidR="00D32DC4" w:rsidRDefault="00D32DC4" w:rsidP="00052636">
      <w:pPr>
        <w:spacing w:after="0" w:line="240" w:lineRule="auto"/>
        <w:jc w:val="both"/>
      </w:pPr>
    </w:p>
    <w:p w14:paraId="7F35E974" w14:textId="5BE5F851" w:rsidR="008B03C7" w:rsidRPr="008B03C7" w:rsidRDefault="008B03C7" w:rsidP="00987CA6">
      <w:pPr>
        <w:spacing w:before="120" w:after="120" w:line="240" w:lineRule="auto"/>
        <w:jc w:val="both"/>
        <w:rPr>
          <w:b/>
          <w:bCs/>
        </w:rPr>
      </w:pPr>
      <w:r w:rsidRPr="008B03C7">
        <w:rPr>
          <w:b/>
          <w:bCs/>
        </w:rPr>
        <w:t>Congés liés aux responsabilités parentales</w:t>
      </w:r>
    </w:p>
    <w:p w14:paraId="1ECD3A43" w14:textId="57C9BFCF" w:rsidR="00BF012C" w:rsidRDefault="00BF012C" w:rsidP="00987CA6">
      <w:pPr>
        <w:spacing w:before="120" w:after="120" w:line="240" w:lineRule="auto"/>
        <w:jc w:val="both"/>
      </w:pPr>
      <w:r>
        <w:t>En application de l’article L</w:t>
      </w:r>
      <w:r w:rsidR="00E53C4C">
        <w:t>.</w:t>
      </w:r>
      <w:r>
        <w:t>714-6 du CGFP, le régime indemnitaire est maintenu dans les mêmes proportions que le traitement durant les congés liés aux responsabilités parentales (congés de maternité, congés de naissance, congés pour l’arrivée d’un enfant en vue de son adoption, congés d’adoption, congé de paternité et d’accueil de l’enfant)</w:t>
      </w:r>
      <w:r w:rsidR="00E53C4C">
        <w:t>,</w:t>
      </w:r>
      <w:r>
        <w:t xml:space="preserve"> sans préjudice de leur modulation en fonction de l’engagement professionnel de l’agent territorial et des résultats collectifs du service.</w:t>
      </w:r>
    </w:p>
    <w:p w14:paraId="7BDDF406" w14:textId="22C91D24" w:rsidR="00B9103B" w:rsidRPr="001521AF" w:rsidRDefault="00FD1F6A" w:rsidP="00052636">
      <w:pPr>
        <w:spacing w:after="0" w:line="240" w:lineRule="auto"/>
        <w:jc w:val="both"/>
        <w:rPr>
          <w:b/>
          <w:bCs/>
        </w:rPr>
      </w:pPr>
      <w:r w:rsidRPr="00361423">
        <w:rPr>
          <w:b/>
          <w:bCs/>
        </w:rPr>
        <w:t>C</w:t>
      </w:r>
      <w:r w:rsidR="001521AF" w:rsidRPr="00361423">
        <w:rPr>
          <w:b/>
          <w:bCs/>
        </w:rPr>
        <w:t>ongés pour raison de santé</w:t>
      </w:r>
    </w:p>
    <w:p w14:paraId="12AFF6FA" w14:textId="02714B54" w:rsidR="00FE7452" w:rsidRDefault="00D242DF" w:rsidP="00052636">
      <w:pPr>
        <w:spacing w:after="0" w:line="240" w:lineRule="auto"/>
        <w:jc w:val="both"/>
        <w:rPr>
          <w:i/>
          <w:iCs/>
          <w:color w:val="C00000"/>
        </w:rPr>
      </w:pPr>
      <w:r w:rsidRPr="002906D7">
        <w:rPr>
          <w:i/>
          <w:iCs/>
          <w:color w:val="C00000"/>
        </w:rPr>
        <w:t>Si aucune modalité de maintien n’est précisée, l’</w:t>
      </w:r>
      <w:r w:rsidR="00A70D9B">
        <w:rPr>
          <w:i/>
          <w:iCs/>
          <w:color w:val="C00000"/>
        </w:rPr>
        <w:t>ISFE</w:t>
      </w:r>
      <w:r w:rsidRPr="002906D7">
        <w:rPr>
          <w:i/>
          <w:iCs/>
          <w:color w:val="C00000"/>
        </w:rPr>
        <w:t xml:space="preserve"> ne pourra </w:t>
      </w:r>
      <w:r w:rsidR="008B03C7">
        <w:rPr>
          <w:i/>
          <w:iCs/>
          <w:color w:val="C00000"/>
        </w:rPr>
        <w:t xml:space="preserve">pas </w:t>
      </w:r>
      <w:r w:rsidRPr="002906D7">
        <w:rPr>
          <w:i/>
          <w:iCs/>
          <w:color w:val="C00000"/>
        </w:rPr>
        <w:t>être maintenue durant les absences relatives à une indisponibilité pour raisons de santé</w:t>
      </w:r>
      <w:r w:rsidR="00241502" w:rsidRPr="002906D7">
        <w:rPr>
          <w:i/>
          <w:iCs/>
          <w:color w:val="C00000"/>
        </w:rPr>
        <w:t xml:space="preserve">. </w:t>
      </w:r>
    </w:p>
    <w:p w14:paraId="554CB8ED" w14:textId="77777777" w:rsidR="00D1503F" w:rsidRPr="002906D7" w:rsidRDefault="00D1503F" w:rsidP="00052636">
      <w:pPr>
        <w:spacing w:after="0" w:line="240" w:lineRule="auto"/>
        <w:jc w:val="both"/>
        <w:rPr>
          <w:i/>
          <w:iCs/>
          <w:color w:val="C00000"/>
        </w:rPr>
      </w:pPr>
    </w:p>
    <w:p w14:paraId="0FE5DFAB" w14:textId="19D2F54C" w:rsidR="00FE7452" w:rsidRDefault="00241502" w:rsidP="00052636">
      <w:pPr>
        <w:spacing w:after="0" w:line="240" w:lineRule="auto"/>
        <w:jc w:val="both"/>
        <w:rPr>
          <w:i/>
          <w:iCs/>
          <w:color w:val="C00000"/>
        </w:rPr>
      </w:pPr>
      <w:r w:rsidRPr="00241502">
        <w:rPr>
          <w:i/>
          <w:iCs/>
          <w:color w:val="C00000"/>
        </w:rPr>
        <w:t>A définir par la collectivité</w:t>
      </w:r>
      <w:r w:rsidR="008E66B1">
        <w:rPr>
          <w:i/>
          <w:iCs/>
          <w:color w:val="C00000"/>
        </w:rPr>
        <w:t xml:space="preserve"> </w:t>
      </w:r>
      <w:r w:rsidRPr="00241502">
        <w:rPr>
          <w:i/>
          <w:iCs/>
          <w:color w:val="C00000"/>
        </w:rPr>
        <w:t xml:space="preserve">: </w:t>
      </w:r>
    </w:p>
    <w:p w14:paraId="16A752D2" w14:textId="77777777" w:rsidR="00B37E1C" w:rsidRDefault="00B37E1C" w:rsidP="00052636">
      <w:pPr>
        <w:spacing w:after="0" w:line="240" w:lineRule="auto"/>
        <w:jc w:val="both"/>
        <w:rPr>
          <w:i/>
          <w:iCs/>
          <w:color w:val="C00000"/>
        </w:rPr>
      </w:pPr>
    </w:p>
    <w:p w14:paraId="062E0124" w14:textId="6C2F635E" w:rsidR="00B37E1C" w:rsidRPr="00887CE5" w:rsidRDefault="00B37E1C" w:rsidP="00052636">
      <w:pPr>
        <w:spacing w:after="0" w:line="240" w:lineRule="auto"/>
        <w:jc w:val="both"/>
        <w:rPr>
          <w:i/>
          <w:iCs/>
        </w:rPr>
      </w:pPr>
      <w:r>
        <w:rPr>
          <w:i/>
          <w:iCs/>
          <w:color w:val="C00000"/>
        </w:rPr>
        <w:t>Soit préconisation</w:t>
      </w:r>
      <w:r w:rsidR="008E66B1">
        <w:rPr>
          <w:i/>
          <w:iCs/>
          <w:color w:val="C00000"/>
        </w:rPr>
        <w:t xml:space="preserve"> </w:t>
      </w:r>
      <w:r>
        <w:rPr>
          <w:i/>
          <w:iCs/>
          <w:color w:val="C00000"/>
        </w:rPr>
        <w:t xml:space="preserve">: </w:t>
      </w:r>
      <w:r w:rsidRPr="00887CE5">
        <w:t>instituer</w:t>
      </w:r>
      <w:r w:rsidR="00E53C4C">
        <w:t>,</w:t>
      </w:r>
      <w:r w:rsidRPr="00887CE5">
        <w:t xml:space="preserve"> dans les mêmes </w:t>
      </w:r>
      <w:r w:rsidR="00D1503F" w:rsidRPr="00887CE5">
        <w:t>conditions</w:t>
      </w:r>
      <w:r w:rsidR="00E53C4C">
        <w:t>,</w:t>
      </w:r>
      <w:r w:rsidR="00D1503F" w:rsidRPr="00887CE5">
        <w:t xml:space="preserve"> que celles fixées par la délibération relative à la mise en place du RIFSEEP dans un souci d’équité</w:t>
      </w:r>
      <w:r w:rsidR="00D1503F" w:rsidRPr="00887CE5">
        <w:rPr>
          <w:i/>
          <w:iCs/>
        </w:rPr>
        <w:t>,</w:t>
      </w:r>
    </w:p>
    <w:p w14:paraId="4E89BBDD" w14:textId="77777777" w:rsidR="00D1503F" w:rsidRPr="00241502" w:rsidRDefault="00D1503F" w:rsidP="00052636">
      <w:pPr>
        <w:spacing w:after="0" w:line="240" w:lineRule="auto"/>
        <w:jc w:val="both"/>
        <w:rPr>
          <w:i/>
          <w:iCs/>
          <w:color w:val="C00000"/>
        </w:rPr>
      </w:pPr>
    </w:p>
    <w:p w14:paraId="3CBD0385" w14:textId="4FD65EDB" w:rsidR="00FE7452" w:rsidRPr="00D858EB" w:rsidRDefault="00D1503F" w:rsidP="00052636">
      <w:pPr>
        <w:spacing w:after="0" w:line="240" w:lineRule="auto"/>
        <w:jc w:val="both"/>
        <w:rPr>
          <w:i/>
          <w:iCs/>
          <w:color w:val="C00000"/>
        </w:rPr>
      </w:pPr>
      <w:r>
        <w:rPr>
          <w:i/>
          <w:iCs/>
          <w:color w:val="C00000"/>
        </w:rPr>
        <w:t>Ou</w:t>
      </w:r>
    </w:p>
    <w:p w14:paraId="4145CB43" w14:textId="43FF81C0" w:rsidR="003449C3" w:rsidRPr="004E1C56" w:rsidRDefault="00B9103B" w:rsidP="00B9103B">
      <w:pPr>
        <w:pStyle w:val="Paragraphedeliste"/>
        <w:numPr>
          <w:ilvl w:val="0"/>
          <w:numId w:val="37"/>
        </w:numPr>
        <w:spacing w:after="0" w:line="240" w:lineRule="auto"/>
        <w:jc w:val="both"/>
        <w:rPr>
          <w:b/>
          <w:bCs/>
        </w:rPr>
      </w:pPr>
      <w:r>
        <w:t xml:space="preserve">Concernant les indisponibilités physiques, en vertu </w:t>
      </w:r>
      <w:r w:rsidR="006C43DC">
        <w:t>du principe de parité</w:t>
      </w:r>
      <w:r w:rsidR="00E53C4C">
        <w:t>,</w:t>
      </w:r>
      <w:r w:rsidR="006C43DC">
        <w:t xml:space="preserve"> prévu à l’article L714-4 du CGFP et par analogie au</w:t>
      </w:r>
      <w:r>
        <w:t xml:space="preserve"> décret n°2010-997 du 26 août 2010 relatif au régime de maintien</w:t>
      </w:r>
      <w:r w:rsidR="006C43DC">
        <w:t xml:space="preserve"> des primes et indemnités des agents publics</w:t>
      </w:r>
      <w:r>
        <w:t xml:space="preserve"> </w:t>
      </w:r>
      <w:r w:rsidR="006C43DC">
        <w:t>de</w:t>
      </w:r>
      <w:r>
        <w:t xml:space="preserve"> la fonction publique d</w:t>
      </w:r>
      <w:r w:rsidR="006C43DC">
        <w:t>e l</w:t>
      </w:r>
      <w:r>
        <w:t>’Etat</w:t>
      </w:r>
      <w:r w:rsidR="006C43DC" w:rsidRPr="004E1C56">
        <w:t xml:space="preserve">, </w:t>
      </w:r>
      <w:r w:rsidR="001521AF" w:rsidRPr="003449C3">
        <w:t xml:space="preserve">l’organe délibérant peut </w:t>
      </w:r>
      <w:r w:rsidR="003449C3" w:rsidRPr="003449C3">
        <w:t>déterminer les conditions de maintien du régime indemnitaire du fait des congés pour raison de santé</w:t>
      </w:r>
      <w:r w:rsidR="00E53C4C">
        <w:t>,</w:t>
      </w:r>
      <w:r w:rsidR="003449C3" w:rsidRPr="003449C3">
        <w:t xml:space="preserve"> </w:t>
      </w:r>
      <w:r w:rsidR="003449C3" w:rsidRPr="004E1C56">
        <w:rPr>
          <w:b/>
          <w:bCs/>
        </w:rPr>
        <w:t>dans les limites prévues par le décret n</w:t>
      </w:r>
      <w:r w:rsidR="00E95E88">
        <w:rPr>
          <w:b/>
          <w:bCs/>
        </w:rPr>
        <w:t>°</w:t>
      </w:r>
      <w:r w:rsidR="003449C3" w:rsidRPr="004E1C56">
        <w:rPr>
          <w:b/>
          <w:bCs/>
        </w:rPr>
        <w:t xml:space="preserve">2010-997 du 26 août </w:t>
      </w:r>
      <w:r w:rsidR="00E95E88">
        <w:rPr>
          <w:b/>
          <w:bCs/>
        </w:rPr>
        <w:t>2010</w:t>
      </w:r>
      <w:r w:rsidR="003449C3" w:rsidRPr="004E1C56">
        <w:rPr>
          <w:b/>
          <w:bCs/>
        </w:rPr>
        <w:t xml:space="preserve"> :</w:t>
      </w:r>
    </w:p>
    <w:p w14:paraId="09BDD196" w14:textId="6E44E10A" w:rsidR="00D858EB" w:rsidRPr="00080897" w:rsidRDefault="00E53C4C" w:rsidP="004E1C56">
      <w:pPr>
        <w:pStyle w:val="Paragraphedeliste"/>
        <w:numPr>
          <w:ilvl w:val="0"/>
          <w:numId w:val="38"/>
        </w:numPr>
        <w:spacing w:after="0" w:line="240" w:lineRule="auto"/>
        <w:jc w:val="both"/>
      </w:pPr>
      <w:r>
        <w:t>S</w:t>
      </w:r>
      <w:r w:rsidR="006C43DC" w:rsidRPr="00080897">
        <w:t xml:space="preserve">’agissant de la part fixe de l’ISFE, </w:t>
      </w:r>
    </w:p>
    <w:p w14:paraId="520C4AE3" w14:textId="3FAA77AC" w:rsidR="00050750" w:rsidRDefault="006C43DC" w:rsidP="00D858EB">
      <w:pPr>
        <w:pStyle w:val="Paragraphedeliste"/>
        <w:numPr>
          <w:ilvl w:val="0"/>
          <w:numId w:val="40"/>
        </w:numPr>
        <w:spacing w:after="0" w:line="240" w:lineRule="auto"/>
        <w:jc w:val="both"/>
      </w:pPr>
      <w:r>
        <w:t>elle suit le sort du traitement en cas de</w:t>
      </w:r>
      <w:r w:rsidR="00D858EB">
        <w:t> :</w:t>
      </w:r>
    </w:p>
    <w:p w14:paraId="4073F9CF" w14:textId="0ED7315C" w:rsidR="00050750" w:rsidRDefault="00050750" w:rsidP="00D858EB">
      <w:pPr>
        <w:pStyle w:val="Paragraphedeliste"/>
        <w:numPr>
          <w:ilvl w:val="0"/>
          <w:numId w:val="41"/>
        </w:numPr>
        <w:spacing w:after="0" w:line="240" w:lineRule="auto"/>
        <w:jc w:val="both"/>
      </w:pPr>
      <w:r>
        <w:t xml:space="preserve">congé de </w:t>
      </w:r>
      <w:r w:rsidR="006C43DC">
        <w:t>maladie ordinaire</w:t>
      </w:r>
      <w:r w:rsidR="00E53C4C">
        <w:t> ;</w:t>
      </w:r>
    </w:p>
    <w:p w14:paraId="2872B1D6" w14:textId="14DB7447" w:rsidR="00B9103B" w:rsidRDefault="004E285F" w:rsidP="00D858EB">
      <w:pPr>
        <w:pStyle w:val="Paragraphedeliste"/>
        <w:numPr>
          <w:ilvl w:val="0"/>
          <w:numId w:val="41"/>
        </w:numPr>
        <w:spacing w:after="0" w:line="240" w:lineRule="auto"/>
        <w:jc w:val="both"/>
      </w:pPr>
      <w:r>
        <w:t>congé pour invalidité temporaire imputable au service (CITIS)</w:t>
      </w:r>
      <w:r w:rsidR="00E53C4C">
        <w:t> ;</w:t>
      </w:r>
    </w:p>
    <w:p w14:paraId="52CF7284" w14:textId="1F0AA668" w:rsidR="00050750" w:rsidRPr="00361423" w:rsidRDefault="00050750" w:rsidP="00D858EB">
      <w:pPr>
        <w:pStyle w:val="Paragraphedeliste"/>
        <w:numPr>
          <w:ilvl w:val="0"/>
          <w:numId w:val="41"/>
        </w:numPr>
        <w:spacing w:after="0" w:line="240" w:lineRule="auto"/>
        <w:jc w:val="both"/>
      </w:pPr>
      <w:r w:rsidRPr="00361423">
        <w:t>temps partiel thérapeutique</w:t>
      </w:r>
      <w:r w:rsidR="00E22236" w:rsidRPr="00361423">
        <w:t xml:space="preserve"> (</w:t>
      </w:r>
      <w:r w:rsidR="005B0347" w:rsidRPr="005B0347">
        <w:rPr>
          <w:i/>
          <w:iCs/>
          <w:color w:val="C00000"/>
        </w:rPr>
        <w:t>ou</w:t>
      </w:r>
      <w:r w:rsidR="005B0347" w:rsidRPr="005B0347">
        <w:rPr>
          <w:color w:val="C00000"/>
        </w:rPr>
        <w:t xml:space="preserve"> </w:t>
      </w:r>
      <w:r w:rsidR="00E22236" w:rsidRPr="00361423">
        <w:rPr>
          <w:i/>
          <w:iCs/>
          <w:color w:val="C00000"/>
        </w:rPr>
        <w:t>à définir</w:t>
      </w:r>
      <w:r w:rsidR="00E22236" w:rsidRPr="00361423">
        <w:t>)</w:t>
      </w:r>
      <w:r w:rsidR="00E53C4C">
        <w:t> ;</w:t>
      </w:r>
    </w:p>
    <w:p w14:paraId="0AB2AF41" w14:textId="00E7AA54" w:rsidR="00D858EB" w:rsidRPr="00361423" w:rsidRDefault="00D858EB" w:rsidP="00D858EB">
      <w:pPr>
        <w:pStyle w:val="Paragraphedeliste"/>
        <w:numPr>
          <w:ilvl w:val="0"/>
          <w:numId w:val="41"/>
        </w:numPr>
        <w:spacing w:after="0" w:line="240" w:lineRule="auto"/>
        <w:jc w:val="both"/>
      </w:pPr>
      <w:r w:rsidRPr="00361423">
        <w:t>période de préparation au reclassement</w:t>
      </w:r>
      <w:r w:rsidR="00E22236" w:rsidRPr="00361423">
        <w:t xml:space="preserve"> (</w:t>
      </w:r>
      <w:r w:rsidR="0095194A" w:rsidRPr="00361423">
        <w:rPr>
          <w:i/>
          <w:iCs/>
          <w:color w:val="C00000"/>
        </w:rPr>
        <w:t xml:space="preserve">facultatif </w:t>
      </w:r>
      <w:r w:rsidR="00E22236" w:rsidRPr="00361423">
        <w:rPr>
          <w:i/>
          <w:iCs/>
          <w:color w:val="C00000"/>
        </w:rPr>
        <w:t>à définir</w:t>
      </w:r>
      <w:r w:rsidR="00E22236" w:rsidRPr="00361423">
        <w:t>)</w:t>
      </w:r>
      <w:r w:rsidRPr="00361423">
        <w:t>.</w:t>
      </w:r>
    </w:p>
    <w:p w14:paraId="40A42C43" w14:textId="26E7BAE0" w:rsidR="00D858EB" w:rsidRDefault="00D858EB" w:rsidP="00D858EB">
      <w:pPr>
        <w:pStyle w:val="Paragraphedeliste"/>
        <w:numPr>
          <w:ilvl w:val="0"/>
          <w:numId w:val="40"/>
        </w:numPr>
        <w:spacing w:after="0" w:line="240" w:lineRule="auto"/>
        <w:jc w:val="both"/>
      </w:pPr>
      <w:r>
        <w:t xml:space="preserve">En cas de congé de longue maladie ou de congé de grave maladie, la part fixe de l’ISFE est maintenu à hauteur de : </w:t>
      </w:r>
    </w:p>
    <w:p w14:paraId="16FCB72F" w14:textId="204B3973" w:rsidR="00D858EB" w:rsidRDefault="00D858EB" w:rsidP="00D858EB">
      <w:pPr>
        <w:pStyle w:val="Paragraphedeliste"/>
        <w:numPr>
          <w:ilvl w:val="0"/>
          <w:numId w:val="42"/>
        </w:numPr>
        <w:spacing w:after="0" w:line="240" w:lineRule="auto"/>
        <w:jc w:val="both"/>
      </w:pPr>
      <w:r>
        <w:t>33 % la première année</w:t>
      </w:r>
      <w:r w:rsidR="00E53C4C">
        <w:t> ;</w:t>
      </w:r>
    </w:p>
    <w:p w14:paraId="28917F24" w14:textId="5CB79AC6" w:rsidR="00D858EB" w:rsidRDefault="00D858EB" w:rsidP="00D858EB">
      <w:pPr>
        <w:pStyle w:val="Paragraphedeliste"/>
        <w:numPr>
          <w:ilvl w:val="0"/>
          <w:numId w:val="42"/>
        </w:numPr>
        <w:spacing w:after="0" w:line="240" w:lineRule="auto"/>
        <w:jc w:val="both"/>
      </w:pPr>
      <w:r>
        <w:t>60 % les deuxième et troisième année.</w:t>
      </w:r>
    </w:p>
    <w:p w14:paraId="0AA4562E" w14:textId="2EF6118B" w:rsidR="00D858EB" w:rsidRDefault="00D858EB" w:rsidP="00D858EB">
      <w:pPr>
        <w:pStyle w:val="Paragraphedeliste"/>
        <w:numPr>
          <w:ilvl w:val="0"/>
          <w:numId w:val="40"/>
        </w:numPr>
        <w:spacing w:after="0" w:line="240" w:lineRule="auto"/>
        <w:jc w:val="both"/>
      </w:pPr>
      <w:r>
        <w:t>En cas de congé de longue durée, la part fixe de l’ISFE est suspendue.</w:t>
      </w:r>
    </w:p>
    <w:p w14:paraId="20FECD2A" w14:textId="7D331314" w:rsidR="00D33789" w:rsidRPr="00D33789" w:rsidRDefault="00D33789" w:rsidP="00D33789">
      <w:pPr>
        <w:pStyle w:val="Paragraphedeliste"/>
        <w:numPr>
          <w:ilvl w:val="0"/>
          <w:numId w:val="38"/>
        </w:numPr>
        <w:spacing w:after="0"/>
        <w:jc w:val="both"/>
        <w:rPr>
          <w:rFonts w:cstheme="minorHAnsi"/>
          <w:bCs/>
        </w:rPr>
      </w:pPr>
      <w:r>
        <w:rPr>
          <w:rFonts w:cstheme="minorHAnsi"/>
          <w:bCs/>
        </w:rPr>
        <w:t>S’agissant de la part variable de l’ISFE, son</w:t>
      </w:r>
      <w:r w:rsidRPr="00D33789">
        <w:rPr>
          <w:rFonts w:cstheme="minorHAnsi"/>
          <w:bCs/>
        </w:rPr>
        <w:t xml:space="preserve"> montant a vocation à être réajusté, après chaque entretien professionnel</w:t>
      </w:r>
      <w:r w:rsidR="009C32B1">
        <w:rPr>
          <w:rFonts w:cstheme="minorHAnsi"/>
          <w:bCs/>
        </w:rPr>
        <w:t>,</w:t>
      </w:r>
      <w:r w:rsidRPr="00D33789">
        <w:rPr>
          <w:rFonts w:cstheme="minorHAnsi"/>
          <w:bCs/>
        </w:rPr>
        <w:t xml:space="preserve"> et il appartient à l’autorité territoriale d'apprécier si l'impact de l’absence sur l'atteinte des résultats, eu égard notamment à sa durée et compte tenu de la manière de servir de l'agent, doit ou non se traduire par une baisse.</w:t>
      </w:r>
    </w:p>
    <w:p w14:paraId="589F6ECA" w14:textId="77777777" w:rsidR="00BE2116" w:rsidRDefault="00BE2116" w:rsidP="001521AF">
      <w:pPr>
        <w:spacing w:after="0" w:line="240" w:lineRule="auto"/>
        <w:jc w:val="both"/>
      </w:pPr>
    </w:p>
    <w:p w14:paraId="3C0D79C2" w14:textId="591DF1CE" w:rsidR="00BE2116" w:rsidRPr="00BE2116" w:rsidRDefault="00BE2116" w:rsidP="001521AF">
      <w:pPr>
        <w:spacing w:after="0" w:line="240" w:lineRule="auto"/>
        <w:jc w:val="both"/>
        <w:rPr>
          <w:i/>
          <w:iCs/>
          <w:color w:val="C00000"/>
        </w:rPr>
      </w:pPr>
      <w:r w:rsidRPr="00BE2116">
        <w:rPr>
          <w:i/>
          <w:iCs/>
          <w:color w:val="C00000"/>
        </w:rPr>
        <w:t xml:space="preserve">Ou </w:t>
      </w:r>
    </w:p>
    <w:p w14:paraId="012B8DF9" w14:textId="468C8754" w:rsidR="00BE2116" w:rsidRDefault="00B9583F" w:rsidP="00BE2116">
      <w:pPr>
        <w:pStyle w:val="Paragraphedeliste"/>
        <w:numPr>
          <w:ilvl w:val="0"/>
          <w:numId w:val="37"/>
        </w:numPr>
        <w:spacing w:after="0" w:line="240" w:lineRule="auto"/>
        <w:ind w:right="52"/>
        <w:jc w:val="both"/>
        <w:rPr>
          <w:rFonts w:eastAsia="Arial" w:cstheme="minorHAnsi"/>
          <w:sz w:val="21"/>
          <w:szCs w:val="21"/>
        </w:rPr>
      </w:pPr>
      <w:r>
        <w:rPr>
          <w:rFonts w:cstheme="minorHAnsi"/>
        </w:rPr>
        <w:t>L</w:t>
      </w:r>
      <w:r w:rsidRPr="00B9583F">
        <w:rPr>
          <w:rFonts w:cstheme="minorHAnsi"/>
        </w:rPr>
        <w:t>’indemnité spéciale de fonction et d’engagemen</w:t>
      </w:r>
      <w:r>
        <w:rPr>
          <w:rFonts w:cstheme="minorHAnsi"/>
        </w:rPr>
        <w:t>t sera s</w:t>
      </w:r>
      <w:r w:rsidR="00BE2116" w:rsidRPr="00B9583F">
        <w:rPr>
          <w:rFonts w:eastAsia="Arial" w:cstheme="minorHAnsi"/>
          <w:sz w:val="21"/>
          <w:szCs w:val="21"/>
        </w:rPr>
        <w:t>uspen</w:t>
      </w:r>
      <w:r>
        <w:rPr>
          <w:rFonts w:eastAsia="Arial" w:cstheme="minorHAnsi"/>
          <w:sz w:val="21"/>
          <w:szCs w:val="21"/>
        </w:rPr>
        <w:t>due</w:t>
      </w:r>
      <w:r w:rsidR="00BE2116" w:rsidRPr="00B9583F">
        <w:rPr>
          <w:rFonts w:eastAsia="Arial" w:cstheme="minorHAnsi"/>
          <w:sz w:val="21"/>
          <w:szCs w:val="21"/>
        </w:rPr>
        <w:t xml:space="preserve"> </w:t>
      </w:r>
      <w:r w:rsidR="007C1048" w:rsidRPr="00B9583F">
        <w:rPr>
          <w:rFonts w:eastAsia="Arial" w:cstheme="minorHAnsi"/>
          <w:sz w:val="21"/>
          <w:szCs w:val="21"/>
        </w:rPr>
        <w:t xml:space="preserve">en cas de congé de maladie ordinaire après un délai de carence fixé à …... </w:t>
      </w:r>
      <w:r w:rsidR="007C1048">
        <w:rPr>
          <w:rFonts w:eastAsia="Arial" w:cstheme="minorHAnsi"/>
          <w:sz w:val="21"/>
          <w:szCs w:val="21"/>
        </w:rPr>
        <w:t xml:space="preserve">  et </w:t>
      </w:r>
      <w:r w:rsidR="00BE2116" w:rsidRPr="00B9583F">
        <w:rPr>
          <w:rFonts w:eastAsia="Arial" w:cstheme="minorHAnsi"/>
          <w:sz w:val="21"/>
          <w:szCs w:val="21"/>
        </w:rPr>
        <w:t xml:space="preserve">en cas de congé de longue maladie, </w:t>
      </w:r>
      <w:r w:rsidR="007C1048">
        <w:rPr>
          <w:rFonts w:eastAsia="Arial" w:cstheme="minorHAnsi"/>
          <w:sz w:val="21"/>
          <w:szCs w:val="21"/>
        </w:rPr>
        <w:t xml:space="preserve">de congé </w:t>
      </w:r>
      <w:r w:rsidR="00BE2116" w:rsidRPr="00B9583F">
        <w:rPr>
          <w:rFonts w:eastAsia="Arial" w:cstheme="minorHAnsi"/>
          <w:sz w:val="21"/>
          <w:szCs w:val="21"/>
        </w:rPr>
        <w:t xml:space="preserve">de longue durée, </w:t>
      </w:r>
      <w:r w:rsidR="007C1048">
        <w:rPr>
          <w:rFonts w:eastAsia="Arial" w:cstheme="minorHAnsi"/>
          <w:sz w:val="21"/>
          <w:szCs w:val="21"/>
        </w:rPr>
        <w:t xml:space="preserve">de congé </w:t>
      </w:r>
      <w:r w:rsidR="00BE2116" w:rsidRPr="00B9583F">
        <w:rPr>
          <w:rFonts w:eastAsia="Arial" w:cstheme="minorHAnsi"/>
          <w:sz w:val="21"/>
          <w:szCs w:val="21"/>
        </w:rPr>
        <w:t>de grave maladie</w:t>
      </w:r>
      <w:r w:rsidR="00265A94">
        <w:rPr>
          <w:rFonts w:eastAsia="Arial" w:cstheme="minorHAnsi"/>
          <w:sz w:val="21"/>
          <w:szCs w:val="21"/>
        </w:rPr>
        <w:t>.</w:t>
      </w:r>
    </w:p>
    <w:p w14:paraId="6A6AD208" w14:textId="2B6FEEDD" w:rsidR="00265A94" w:rsidRPr="00265A94" w:rsidRDefault="00265A94" w:rsidP="00265A94">
      <w:pPr>
        <w:pStyle w:val="Paragraphedeliste"/>
        <w:numPr>
          <w:ilvl w:val="0"/>
          <w:numId w:val="37"/>
        </w:numPr>
        <w:spacing w:after="0"/>
        <w:jc w:val="both"/>
        <w:rPr>
          <w:rFonts w:cstheme="minorHAnsi"/>
          <w:bCs/>
        </w:rPr>
      </w:pPr>
      <w:r w:rsidRPr="00265A94">
        <w:rPr>
          <w:rFonts w:cstheme="minorHAnsi"/>
          <w:bCs/>
        </w:rPr>
        <w:t>Le montant de la part variable de l’indemnité spéciale de fonction et d’engagement a vocation à être réajusté, après chaque entretien professionnel</w:t>
      </w:r>
      <w:r w:rsidR="009C32B1">
        <w:rPr>
          <w:rFonts w:cstheme="minorHAnsi"/>
          <w:bCs/>
        </w:rPr>
        <w:t>,</w:t>
      </w:r>
      <w:r w:rsidRPr="00265A94">
        <w:rPr>
          <w:rFonts w:cstheme="minorHAnsi"/>
          <w:bCs/>
        </w:rPr>
        <w:t xml:space="preserve"> et il appartient à l’autorité territoriale d'apprécier si l'impact de l’absence sur l'atteinte des résultats, eu égard notamment à sa durée et compte tenu de la manière de servir de l'agent, doit ou non se traduire par une baisse.</w:t>
      </w:r>
    </w:p>
    <w:p w14:paraId="60FFC934" w14:textId="77777777" w:rsidR="00B9583F" w:rsidRPr="00BE2116" w:rsidRDefault="00B9583F" w:rsidP="00B9583F">
      <w:pPr>
        <w:spacing w:after="0" w:line="240" w:lineRule="auto"/>
        <w:jc w:val="both"/>
        <w:rPr>
          <w:i/>
          <w:iCs/>
          <w:color w:val="C00000"/>
        </w:rPr>
      </w:pPr>
      <w:r w:rsidRPr="00BE2116">
        <w:rPr>
          <w:i/>
          <w:iCs/>
          <w:color w:val="C00000"/>
        </w:rPr>
        <w:t xml:space="preserve">Ou </w:t>
      </w:r>
    </w:p>
    <w:p w14:paraId="382F49E2" w14:textId="4EF2334E" w:rsidR="00B9583F" w:rsidRPr="00B9583F" w:rsidRDefault="00B9583F" w:rsidP="00B9583F">
      <w:pPr>
        <w:pStyle w:val="Paragraphedeliste"/>
        <w:numPr>
          <w:ilvl w:val="0"/>
          <w:numId w:val="37"/>
        </w:numPr>
        <w:spacing w:after="0"/>
        <w:jc w:val="both"/>
        <w:rPr>
          <w:rFonts w:cstheme="minorHAnsi"/>
          <w:iCs/>
          <w:u w:val="single"/>
        </w:rPr>
      </w:pPr>
      <w:r w:rsidRPr="00B9583F">
        <w:rPr>
          <w:rFonts w:cstheme="minorHAnsi"/>
          <w:iCs/>
        </w:rPr>
        <w:t xml:space="preserve">Le montant de </w:t>
      </w:r>
      <w:r w:rsidRPr="00361423">
        <w:rPr>
          <w:rFonts w:cstheme="minorHAnsi"/>
          <w:iCs/>
        </w:rPr>
        <w:t>la part fixe de l’indemnité spéciale de fonction et d’engagement</w:t>
      </w:r>
      <w:r w:rsidRPr="00B9583F">
        <w:rPr>
          <w:rFonts w:cstheme="minorHAnsi"/>
          <w:iCs/>
        </w:rPr>
        <w:t xml:space="preserve"> sera diminué, à raison de 1/30</w:t>
      </w:r>
      <w:r w:rsidRPr="00B9583F">
        <w:rPr>
          <w:rFonts w:cstheme="minorHAnsi"/>
          <w:iCs/>
          <w:vertAlign w:val="superscript"/>
        </w:rPr>
        <w:t>ème</w:t>
      </w:r>
      <w:r w:rsidRPr="00B9583F">
        <w:rPr>
          <w:rFonts w:cstheme="minorHAnsi"/>
          <w:iCs/>
        </w:rPr>
        <w:t xml:space="preserve"> par jour d’absence au-delà du </w:t>
      </w:r>
      <w:r w:rsidR="000D19BA">
        <w:rPr>
          <w:rFonts w:cstheme="minorHAnsi"/>
          <w:iCs/>
        </w:rPr>
        <w:t>…..</w:t>
      </w:r>
      <w:r w:rsidRPr="00B9583F">
        <w:rPr>
          <w:rFonts w:cstheme="minorHAnsi"/>
          <w:iCs/>
        </w:rPr>
        <w:t xml:space="preserve">… </w:t>
      </w:r>
      <w:r w:rsidRPr="00B9583F">
        <w:rPr>
          <w:rFonts w:cstheme="minorHAnsi"/>
          <w:iCs/>
          <w:vertAlign w:val="superscript"/>
        </w:rPr>
        <w:t>ème</w:t>
      </w:r>
      <w:r w:rsidRPr="00B9583F">
        <w:rPr>
          <w:rFonts w:cstheme="minorHAnsi"/>
          <w:iCs/>
        </w:rPr>
        <w:t xml:space="preserve"> jour </w:t>
      </w:r>
      <w:r w:rsidRPr="00B9583F">
        <w:rPr>
          <w:rFonts w:cstheme="minorHAnsi"/>
          <w:i/>
          <w:color w:val="C00000"/>
        </w:rPr>
        <w:t>(définir le nombre de jour)</w:t>
      </w:r>
      <w:r w:rsidRPr="00B9583F">
        <w:rPr>
          <w:rFonts w:cstheme="minorHAnsi"/>
          <w:iCs/>
          <w:color w:val="C00000"/>
        </w:rPr>
        <w:t xml:space="preserve"> </w:t>
      </w:r>
      <w:r w:rsidRPr="00B9583F">
        <w:rPr>
          <w:rFonts w:cstheme="minorHAnsi"/>
          <w:iCs/>
        </w:rPr>
        <w:t xml:space="preserve">de congé de maladie </w:t>
      </w:r>
      <w:r w:rsidRPr="00B9583F">
        <w:rPr>
          <w:rFonts w:cstheme="minorHAnsi"/>
          <w:iCs/>
        </w:rPr>
        <w:lastRenderedPageBreak/>
        <w:t>ordinaire décompté sur l’année civile, à l’exclusion, des congés d’adoption, des congés de maternité ou paternité, des arrêts consécutifs aux accidents du travail ou de trajet et de maladies professionnelles.</w:t>
      </w:r>
    </w:p>
    <w:p w14:paraId="683EB0E0" w14:textId="175AC5A3" w:rsidR="00B9583F" w:rsidRDefault="00B9583F" w:rsidP="00B9583F">
      <w:pPr>
        <w:pStyle w:val="Paragraphedeliste"/>
        <w:spacing w:after="0"/>
        <w:jc w:val="both"/>
        <w:rPr>
          <w:rFonts w:ascii="Times New Roman" w:hAnsi="Times New Roman" w:cs="Times New Roman"/>
          <w:i/>
        </w:rPr>
      </w:pPr>
      <w:r w:rsidRPr="00B9583F">
        <w:rPr>
          <w:rFonts w:cstheme="minorHAnsi"/>
          <w:iCs/>
        </w:rPr>
        <w:t>En cas de congé de longue maladie, grave maladie, longue durée le versement du régime indemnitaire sera suspendu</w:t>
      </w:r>
      <w:r w:rsidR="00265A94" w:rsidRPr="00265A94">
        <w:rPr>
          <w:rFonts w:ascii="Times New Roman" w:hAnsi="Times New Roman" w:cs="Times New Roman"/>
          <w:i/>
        </w:rPr>
        <w:t>.</w:t>
      </w:r>
    </w:p>
    <w:p w14:paraId="3717DF87" w14:textId="002B4CDC" w:rsidR="00265A94" w:rsidRPr="00265A94" w:rsidRDefault="00265A94" w:rsidP="00265A94">
      <w:pPr>
        <w:pStyle w:val="Paragraphedeliste"/>
        <w:numPr>
          <w:ilvl w:val="0"/>
          <w:numId w:val="37"/>
        </w:numPr>
        <w:spacing w:after="0"/>
        <w:jc w:val="both"/>
        <w:rPr>
          <w:rFonts w:cstheme="minorHAnsi"/>
          <w:bCs/>
        </w:rPr>
      </w:pPr>
      <w:r w:rsidRPr="00265A94">
        <w:rPr>
          <w:rFonts w:cstheme="minorHAnsi"/>
          <w:bCs/>
        </w:rPr>
        <w:t>Le montant de la part variable de l’indemnité spéciale de fonction et d’engagement a vocation à être réajusté, après chaque entretien professionnel</w:t>
      </w:r>
      <w:r w:rsidR="009C32B1">
        <w:rPr>
          <w:rFonts w:cstheme="minorHAnsi"/>
          <w:bCs/>
        </w:rPr>
        <w:t>,</w:t>
      </w:r>
      <w:r w:rsidRPr="00265A94">
        <w:rPr>
          <w:rFonts w:cstheme="minorHAnsi"/>
          <w:bCs/>
        </w:rPr>
        <w:t xml:space="preserve"> et il appartient à l’autorité territoriale d'apprécier si l'impact de l’absence sur l'atteinte des résultats, eu égard notamment à sa durée et compte tenu de la manière de servir de l'agent, doit ou non se traduire par une baisse.</w:t>
      </w:r>
    </w:p>
    <w:p w14:paraId="701F0754" w14:textId="77777777" w:rsidR="00B9583F" w:rsidRDefault="00B9583F" w:rsidP="00B9583F">
      <w:pPr>
        <w:pStyle w:val="Paragraphedeliste"/>
        <w:spacing w:after="0" w:line="240" w:lineRule="auto"/>
        <w:jc w:val="both"/>
      </w:pPr>
    </w:p>
    <w:p w14:paraId="208E2488" w14:textId="0FFBFC8D" w:rsidR="00241502" w:rsidRDefault="0095194A" w:rsidP="00241502">
      <w:pPr>
        <w:spacing w:before="120" w:after="120" w:line="240" w:lineRule="auto"/>
        <w:jc w:val="both"/>
        <w:rPr>
          <w:rFonts w:cstheme="minorHAnsi"/>
          <w:bCs/>
        </w:rPr>
      </w:pPr>
      <w:r>
        <w:rPr>
          <w:rFonts w:cstheme="minorHAnsi"/>
          <w:bCs/>
        </w:rPr>
        <w:t>L</w:t>
      </w:r>
      <w:r w:rsidR="00241502" w:rsidRPr="00241502">
        <w:rPr>
          <w:rFonts w:cstheme="minorHAnsi"/>
          <w:bCs/>
        </w:rPr>
        <w:t xml:space="preserve">orsque l’agent est placé en congé de longue maladie, de grave maladie ou de longue durée à la suite d’une demande présentée au cours d’un congé antérieurement </w:t>
      </w:r>
      <w:r w:rsidR="000D022F">
        <w:rPr>
          <w:rFonts w:cstheme="minorHAnsi"/>
          <w:bCs/>
        </w:rPr>
        <w:t xml:space="preserve">accordé </w:t>
      </w:r>
      <w:r w:rsidR="00241502" w:rsidRPr="00241502">
        <w:rPr>
          <w:rFonts w:cstheme="minorHAnsi"/>
          <w:bCs/>
        </w:rPr>
        <w:t xml:space="preserve">au titre de la maladie ordinaire, </w:t>
      </w:r>
      <w:r>
        <w:rPr>
          <w:rFonts w:cstheme="minorHAnsi"/>
          <w:bCs/>
        </w:rPr>
        <w:t>les primes et indemnités</w:t>
      </w:r>
      <w:r w:rsidR="00241502" w:rsidRPr="00241502">
        <w:rPr>
          <w:rFonts w:cstheme="minorHAnsi"/>
          <w:bCs/>
        </w:rPr>
        <w:t xml:space="preserve"> qui lui </w:t>
      </w:r>
      <w:r>
        <w:rPr>
          <w:rFonts w:cstheme="minorHAnsi"/>
          <w:bCs/>
        </w:rPr>
        <w:t>ont</w:t>
      </w:r>
      <w:r w:rsidR="00241502" w:rsidRPr="00241502">
        <w:rPr>
          <w:rFonts w:cstheme="minorHAnsi"/>
          <w:bCs/>
        </w:rPr>
        <w:t xml:space="preserve"> été versée</w:t>
      </w:r>
      <w:r>
        <w:rPr>
          <w:rFonts w:cstheme="minorHAnsi"/>
          <w:bCs/>
        </w:rPr>
        <w:t>s</w:t>
      </w:r>
      <w:r w:rsidR="00241502" w:rsidRPr="00241502">
        <w:rPr>
          <w:rFonts w:cstheme="minorHAnsi"/>
          <w:bCs/>
        </w:rPr>
        <w:t xml:space="preserve"> durant son congé de maladie ordinaire lui demeure</w:t>
      </w:r>
      <w:r w:rsidR="009C32B1">
        <w:rPr>
          <w:rFonts w:cstheme="minorHAnsi"/>
          <w:bCs/>
        </w:rPr>
        <w:t>nt</w:t>
      </w:r>
      <w:r w:rsidR="00241502" w:rsidRPr="00241502">
        <w:rPr>
          <w:rFonts w:cstheme="minorHAnsi"/>
          <w:bCs/>
        </w:rPr>
        <w:t xml:space="preserve"> acquise.</w:t>
      </w:r>
    </w:p>
    <w:p w14:paraId="19AA8329" w14:textId="77777777" w:rsidR="00EF6DB6" w:rsidRPr="00EF6DB6" w:rsidRDefault="00EF6DB6" w:rsidP="00EF6DB6">
      <w:pPr>
        <w:spacing w:after="0"/>
        <w:jc w:val="both"/>
        <w:rPr>
          <w:rFonts w:cstheme="minorHAnsi"/>
        </w:rPr>
      </w:pPr>
      <w:r w:rsidRPr="00EF6DB6">
        <w:rPr>
          <w:rFonts w:cstheme="minorHAnsi"/>
        </w:rPr>
        <w:t>Lorsque le fonctionnaire est placé en congé de longue durée à la suite d'une période de congé de longue maladie rémunérée à plein traitement, les primes et indemnités qui lui ont été versées durant son congé de longue maladie lui demeurent acquises.</w:t>
      </w:r>
    </w:p>
    <w:p w14:paraId="3B67046C" w14:textId="77777777" w:rsidR="00EF6DB6" w:rsidRPr="00407C5B" w:rsidRDefault="00EF6DB6" w:rsidP="00241502">
      <w:pPr>
        <w:spacing w:after="0"/>
        <w:jc w:val="both"/>
        <w:rPr>
          <w:rFonts w:ascii="Times New Roman" w:hAnsi="Times New Roman" w:cs="Times New Roman"/>
          <w:b/>
          <w:bCs/>
          <w:i/>
          <w:iCs/>
        </w:rPr>
      </w:pPr>
    </w:p>
    <w:p w14:paraId="75AC28A9" w14:textId="68853023" w:rsidR="005B5634" w:rsidRPr="00037BFF" w:rsidRDefault="00037BFF" w:rsidP="005B5634">
      <w:pPr>
        <w:spacing w:after="0" w:line="240" w:lineRule="auto"/>
        <w:jc w:val="both"/>
      </w:pPr>
      <w:r w:rsidRPr="00037BFF">
        <w:rPr>
          <w:i/>
          <w:iCs/>
          <w:color w:val="C00000"/>
        </w:rPr>
        <w:t>(</w:t>
      </w:r>
      <w:r w:rsidR="005B5634" w:rsidRPr="00037BFF">
        <w:rPr>
          <w:i/>
          <w:iCs/>
          <w:color w:val="C00000"/>
        </w:rPr>
        <w:t>Le cas échéant</w:t>
      </w:r>
      <w:r>
        <w:rPr>
          <w:b/>
          <w:bCs/>
          <w:i/>
          <w:iCs/>
        </w:rPr>
        <w:t>)</w:t>
      </w:r>
      <w:r w:rsidR="005B5634" w:rsidRPr="00037BFF">
        <w:rPr>
          <w:b/>
          <w:bCs/>
        </w:rPr>
        <w:t xml:space="preserve"> Article </w:t>
      </w:r>
      <w:r w:rsidR="007C1048" w:rsidRPr="00037BFF">
        <w:rPr>
          <w:b/>
          <w:bCs/>
        </w:rPr>
        <w:t xml:space="preserve">7 </w:t>
      </w:r>
      <w:r w:rsidR="005B5634" w:rsidRPr="00037BFF">
        <w:rPr>
          <w:b/>
          <w:bCs/>
        </w:rPr>
        <w:t>: clause de revalorisation (</w:t>
      </w:r>
      <w:r w:rsidR="00C2353F" w:rsidRPr="00037BFF">
        <w:rPr>
          <w:b/>
          <w:bCs/>
        </w:rPr>
        <w:t xml:space="preserve">possible si l’assemblée délibérante vote les montants maxima fixés par les </w:t>
      </w:r>
      <w:r>
        <w:rPr>
          <w:b/>
          <w:bCs/>
        </w:rPr>
        <w:t>textes réglementaires)</w:t>
      </w:r>
    </w:p>
    <w:p w14:paraId="3607E634" w14:textId="77777777" w:rsidR="005B5634" w:rsidRPr="00037BFF" w:rsidRDefault="005B5634" w:rsidP="00241502">
      <w:pPr>
        <w:spacing w:after="0"/>
        <w:jc w:val="both"/>
        <w:rPr>
          <w:rFonts w:ascii="Times New Roman" w:hAnsi="Times New Roman" w:cs="Times New Roman"/>
          <w:b/>
          <w:bCs/>
          <w:i/>
          <w:iCs/>
        </w:rPr>
      </w:pPr>
    </w:p>
    <w:p w14:paraId="28A3E17C" w14:textId="1C1AE917" w:rsidR="005B5634" w:rsidRPr="005B5634" w:rsidRDefault="005B5634" w:rsidP="005B5634">
      <w:pPr>
        <w:spacing w:after="0"/>
        <w:jc w:val="both"/>
        <w:rPr>
          <w:rFonts w:cstheme="minorHAnsi"/>
        </w:rPr>
      </w:pPr>
      <w:r w:rsidRPr="00037BFF">
        <w:rPr>
          <w:rFonts w:cstheme="minorHAnsi"/>
        </w:rPr>
        <w:t>Les montants maxima (plafonds) feront l’objet d’un ajustement automatique lorsque les montants ou taux prévus</w:t>
      </w:r>
      <w:r w:rsidR="00E95E88">
        <w:rPr>
          <w:rFonts w:cstheme="minorHAnsi"/>
        </w:rPr>
        <w:t>,</w:t>
      </w:r>
      <w:r w:rsidRPr="00037BFF">
        <w:rPr>
          <w:rFonts w:cstheme="minorHAnsi"/>
        </w:rPr>
        <w:t xml:space="preserve"> dans le décret n°2024-614 du 26</w:t>
      </w:r>
      <w:r w:rsidR="00E95E88">
        <w:rPr>
          <w:rFonts w:cstheme="minorHAnsi"/>
        </w:rPr>
        <w:t xml:space="preserve"> juin </w:t>
      </w:r>
      <w:r w:rsidRPr="00037BFF">
        <w:rPr>
          <w:rFonts w:cstheme="minorHAnsi"/>
        </w:rPr>
        <w:t>2024</w:t>
      </w:r>
      <w:r w:rsidR="00E95E88">
        <w:rPr>
          <w:rFonts w:cstheme="minorHAnsi"/>
        </w:rPr>
        <w:t>,</w:t>
      </w:r>
      <w:r w:rsidRPr="00037BFF">
        <w:rPr>
          <w:rFonts w:cstheme="minorHAnsi"/>
        </w:rPr>
        <w:t xml:space="preserve"> seront revalorisés.</w:t>
      </w:r>
    </w:p>
    <w:p w14:paraId="3E1CD717" w14:textId="77777777" w:rsidR="005B5634" w:rsidRPr="00407C5B" w:rsidRDefault="005B5634" w:rsidP="00241502">
      <w:pPr>
        <w:spacing w:after="0"/>
        <w:jc w:val="both"/>
        <w:rPr>
          <w:rFonts w:ascii="Times New Roman" w:hAnsi="Times New Roman" w:cs="Times New Roman"/>
          <w:b/>
          <w:bCs/>
          <w:i/>
          <w:iCs/>
        </w:rPr>
      </w:pPr>
    </w:p>
    <w:p w14:paraId="002E74CE" w14:textId="0050A14C" w:rsidR="00A02C98" w:rsidRDefault="00A02C98" w:rsidP="00A02C98">
      <w:pPr>
        <w:spacing w:after="0" w:line="240" w:lineRule="auto"/>
        <w:jc w:val="both"/>
      </w:pPr>
      <w:r w:rsidRPr="00FC4D06">
        <w:rPr>
          <w:b/>
          <w:bCs/>
        </w:rPr>
        <w:t xml:space="preserve">Article </w:t>
      </w:r>
      <w:r w:rsidR="007C1048">
        <w:rPr>
          <w:b/>
          <w:bCs/>
        </w:rPr>
        <w:t>8</w:t>
      </w:r>
      <w:r>
        <w:rPr>
          <w:b/>
          <w:bCs/>
        </w:rPr>
        <w:t xml:space="preserve"> </w:t>
      </w:r>
      <w:r w:rsidRPr="00FC4D06">
        <w:rPr>
          <w:b/>
          <w:bCs/>
        </w:rPr>
        <w:t xml:space="preserve">: </w:t>
      </w:r>
      <w:r>
        <w:rPr>
          <w:b/>
          <w:bCs/>
        </w:rPr>
        <w:t>date d’effet</w:t>
      </w:r>
    </w:p>
    <w:p w14:paraId="2181D9E6" w14:textId="41ADD5FC" w:rsidR="00A02C98" w:rsidRDefault="006E3B05" w:rsidP="006E3B05">
      <w:pPr>
        <w:spacing w:before="120" w:after="120" w:line="240" w:lineRule="auto"/>
        <w:jc w:val="both"/>
      </w:pPr>
      <w:r>
        <w:t>Les dispositions de la présente délibération prendront effet au ……………….</w:t>
      </w:r>
    </w:p>
    <w:p w14:paraId="4FD80CAD" w14:textId="652D523D" w:rsidR="006E3B05" w:rsidRDefault="006E3B05" w:rsidP="006E3B05">
      <w:pPr>
        <w:spacing w:before="120" w:after="120" w:line="240" w:lineRule="auto"/>
        <w:jc w:val="both"/>
      </w:pPr>
      <w:r>
        <w:t>Les crédits correspondants seront prévus et inscrits au budget.</w:t>
      </w:r>
    </w:p>
    <w:p w14:paraId="5DCB5ADE" w14:textId="77777777" w:rsidR="006E3B05" w:rsidRDefault="006E3B05" w:rsidP="00052636">
      <w:pPr>
        <w:spacing w:after="0" w:line="240" w:lineRule="auto"/>
        <w:jc w:val="both"/>
      </w:pPr>
    </w:p>
    <w:p w14:paraId="4341711C" w14:textId="77777777" w:rsidR="006E3B05" w:rsidRPr="00D32DC4" w:rsidRDefault="006E3B05" w:rsidP="00052636">
      <w:pPr>
        <w:spacing w:after="0" w:line="240" w:lineRule="auto"/>
        <w:jc w:val="both"/>
      </w:pPr>
    </w:p>
    <w:p w14:paraId="21B4D506" w14:textId="77777777" w:rsidR="003F5DBD" w:rsidRPr="000C29E1" w:rsidRDefault="003F5DBD" w:rsidP="003F5DBD">
      <w:pPr>
        <w:spacing w:after="0" w:line="240" w:lineRule="auto"/>
        <w:ind w:left="2836" w:firstLine="709"/>
        <w:jc w:val="center"/>
      </w:pPr>
      <w:r w:rsidRPr="000C29E1">
        <w:t>Fait et délibéré en séance</w:t>
      </w:r>
    </w:p>
    <w:p w14:paraId="315D1149" w14:textId="77777777" w:rsidR="003F5DBD" w:rsidRPr="000C29E1" w:rsidRDefault="003F5DBD" w:rsidP="003F5DBD">
      <w:pPr>
        <w:spacing w:after="0" w:line="240" w:lineRule="auto"/>
        <w:ind w:left="2836" w:firstLine="709"/>
        <w:jc w:val="center"/>
        <w:rPr>
          <w:i/>
        </w:rPr>
      </w:pPr>
      <w:r w:rsidRPr="000C29E1">
        <w:t xml:space="preserve">le </w:t>
      </w:r>
      <w:r w:rsidRPr="000C29E1">
        <w:rPr>
          <w:i/>
        </w:rPr>
        <w:t>……………………….</w:t>
      </w:r>
    </w:p>
    <w:p w14:paraId="5A6CE9A5" w14:textId="77777777" w:rsidR="003F5DBD" w:rsidRPr="000C29E1" w:rsidRDefault="003F5DBD" w:rsidP="003F5DBD">
      <w:pPr>
        <w:spacing w:after="0" w:line="240" w:lineRule="auto"/>
        <w:ind w:left="2836" w:firstLine="709"/>
        <w:jc w:val="center"/>
      </w:pPr>
      <w:r w:rsidRPr="000C29E1">
        <w:t>Le Maire</w:t>
      </w:r>
    </w:p>
    <w:p w14:paraId="1F4C4DC3" w14:textId="77777777" w:rsidR="003F5DBD" w:rsidRPr="000C29E1" w:rsidRDefault="003F5DBD" w:rsidP="003F5DBD">
      <w:pPr>
        <w:spacing w:after="0" w:line="240" w:lineRule="auto"/>
      </w:pPr>
    </w:p>
    <w:p w14:paraId="4D4FFE1E" w14:textId="77777777" w:rsidR="003F5DBD" w:rsidRPr="000C29E1" w:rsidRDefault="003F5DBD" w:rsidP="003F5DBD">
      <w:pPr>
        <w:spacing w:after="0" w:line="240" w:lineRule="auto"/>
        <w:jc w:val="both"/>
      </w:pPr>
      <w:r w:rsidRPr="000C29E1">
        <w:t>Publiée le :  ………</w:t>
      </w:r>
    </w:p>
    <w:p w14:paraId="10D49B4B" w14:textId="77777777" w:rsidR="003F5DBD" w:rsidRPr="000C29E1" w:rsidRDefault="003F5DBD" w:rsidP="003F5DBD">
      <w:pPr>
        <w:spacing w:after="0" w:line="240" w:lineRule="auto"/>
        <w:jc w:val="both"/>
      </w:pPr>
    </w:p>
    <w:p w14:paraId="47565048" w14:textId="77777777" w:rsidR="003F5DBD" w:rsidRPr="000C29E1" w:rsidRDefault="003F5DBD" w:rsidP="003F5DBD">
      <w:pPr>
        <w:spacing w:after="0" w:line="240" w:lineRule="auto"/>
        <w:jc w:val="both"/>
      </w:pPr>
      <w:r w:rsidRPr="000C29E1">
        <w:t>Transmise au Représentant de l’État le : ………</w:t>
      </w:r>
    </w:p>
    <w:p w14:paraId="5552B14C" w14:textId="77777777" w:rsidR="003F5DBD" w:rsidRDefault="003F5DBD" w:rsidP="003F5DBD">
      <w:pPr>
        <w:pStyle w:val="Pieddepage"/>
        <w:jc w:val="both"/>
      </w:pPr>
    </w:p>
    <w:p w14:paraId="606893F6" w14:textId="1449BE32" w:rsidR="003F5DBD" w:rsidRPr="000C29E1" w:rsidRDefault="003F5DBD" w:rsidP="003F5DBD">
      <w:pPr>
        <w:pStyle w:val="Pieddepage"/>
        <w:jc w:val="both"/>
      </w:pPr>
      <w:r w:rsidRPr="000C29E1">
        <w:t xml:space="preserve">M. le Maire certifie, sous sa responsabilité, le caractère exécutoire de cet acte, et informe qu’il peut faire l’objet d’un recours auprès du Tribunal Administratif </w:t>
      </w:r>
      <w:r>
        <w:t>de Nîmes</w:t>
      </w:r>
      <w:r w:rsidR="009C32B1">
        <w:t>,</w:t>
      </w:r>
      <w:r w:rsidRPr="000C29E1">
        <w:t xml:space="preserve"> dans un délai de deux mois</w:t>
      </w:r>
      <w:r w:rsidR="009C32B1">
        <w:t>,</w:t>
      </w:r>
      <w:r w:rsidRPr="000C29E1">
        <w:t xml:space="preserve"> à compter de sa publication et sa transmission aux services de l’État.</w:t>
      </w:r>
    </w:p>
    <w:p w14:paraId="27013F07" w14:textId="77777777" w:rsidR="003F5DBD" w:rsidRDefault="003F5DBD" w:rsidP="003F5DBD">
      <w:pPr>
        <w:spacing w:after="0" w:line="240" w:lineRule="auto"/>
      </w:pPr>
    </w:p>
    <w:p w14:paraId="13413228" w14:textId="77777777" w:rsidR="003F5DBD" w:rsidRDefault="003F5DBD" w:rsidP="003F5DBD"/>
    <w:p w14:paraId="494C1D22" w14:textId="77777777" w:rsidR="003F5DBD" w:rsidRPr="003F5DBD" w:rsidRDefault="003F5DBD" w:rsidP="003F5DBD"/>
    <w:sectPr w:rsidR="003F5DBD" w:rsidRPr="003F5DBD" w:rsidSect="00AB4DA8">
      <w:footerReference w:type="default" r:id="rId12"/>
      <w:type w:val="continuous"/>
      <w:pgSz w:w="11906" w:h="16838"/>
      <w:pgMar w:top="1135"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58A80" w14:textId="77777777" w:rsidR="00383D39" w:rsidRDefault="00383D39" w:rsidP="00DA29D4">
      <w:pPr>
        <w:spacing w:after="0" w:line="240" w:lineRule="auto"/>
      </w:pPr>
      <w:r>
        <w:separator/>
      </w:r>
    </w:p>
  </w:endnote>
  <w:endnote w:type="continuationSeparator" w:id="0">
    <w:p w14:paraId="3F50C30A" w14:textId="77777777" w:rsidR="00383D39" w:rsidRDefault="00383D39" w:rsidP="00DA2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Arial Unicode MS"/>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Handwriting - Dakota">
    <w:altName w:val="Segoe UI Semilight"/>
    <w:charset w:val="00"/>
    <w:family w:val="auto"/>
    <w:pitch w:val="variable"/>
    <w:sig w:usb0="00000001" w:usb1="00000000" w:usb2="00000000" w:usb3="00000000" w:csb0="000001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67E29" w14:textId="77777777" w:rsidR="00DA29D4" w:rsidRPr="006C0327" w:rsidRDefault="006C0327" w:rsidP="006C0327">
    <w:pPr>
      <w:pStyle w:val="Pieddepage"/>
    </w:pPr>
    <w:r>
      <w:rPr>
        <w:noProof/>
        <w:lang w:eastAsia="fr-FR"/>
      </w:rPr>
      <mc:AlternateContent>
        <mc:Choice Requires="wps">
          <w:drawing>
            <wp:anchor distT="0" distB="0" distL="114300" distR="114300" simplePos="0" relativeHeight="251661312" behindDoc="0" locked="0" layoutInCell="1" allowOverlap="1" wp14:anchorId="05B18871" wp14:editId="06CC01C4">
              <wp:simplePos x="0" y="0"/>
              <wp:positionH relativeFrom="column">
                <wp:posOffset>2566750</wp:posOffset>
              </wp:positionH>
              <wp:positionV relativeFrom="paragraph">
                <wp:posOffset>62230</wp:posOffset>
              </wp:positionV>
              <wp:extent cx="1268569" cy="231819"/>
              <wp:effectExtent l="0" t="0" r="0"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569" cy="231819"/>
                      </a:xfrm>
                      <a:prstGeom prst="rect">
                        <a:avLst/>
                      </a:prstGeom>
                      <a:noFill/>
                      <a:ln w="9525">
                        <a:noFill/>
                        <a:miter lim="800000"/>
                        <a:headEnd/>
                        <a:tailEnd/>
                      </a:ln>
                    </wps:spPr>
                    <wps:txbx>
                      <w:txbxContent>
                        <w:p w14:paraId="580243EE" w14:textId="72DC4918" w:rsidR="006C0327" w:rsidRPr="006C0327" w:rsidRDefault="00AE32AB" w:rsidP="006C0327">
                          <w:pPr>
                            <w:jc w:val="center"/>
                            <w:rPr>
                              <w:b/>
                              <w:sz w:val="16"/>
                              <w:szCs w:val="16"/>
                            </w:rPr>
                          </w:pPr>
                          <w:r>
                            <w:rPr>
                              <w:b/>
                              <w:sz w:val="16"/>
                              <w:szCs w:val="16"/>
                            </w:rPr>
                            <w:t>ASSISTANCE</w:t>
                          </w:r>
                          <w:r w:rsidR="00F33FEA">
                            <w:rPr>
                              <w:b/>
                              <w:sz w:val="16"/>
                              <w:szCs w:val="16"/>
                            </w:rPr>
                            <w:t xml:space="preserve"> JURIDIQUE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B18871" id="_x0000_t202" coordsize="21600,21600" o:spt="202" path="m,l,21600r21600,l21600,xe">
              <v:stroke joinstyle="miter"/>
              <v:path gradientshapeok="t" o:connecttype="rect"/>
            </v:shapetype>
            <v:shape id="Zone de texte 2" o:spid="_x0000_s1026" type="#_x0000_t202" style="position:absolute;margin-left:202.1pt;margin-top:4.9pt;width:99.9pt;height:1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" filled="f" stroked="f">
              <v:textbox>
                <w:txbxContent>
                  <w:p w14:paraId="580243EE" w14:textId="72DC4918" w:rsidR="006C0327" w:rsidRPr="006C0327" w:rsidRDefault="00AE32AB" w:rsidP="006C0327">
                    <w:pPr>
                      <w:jc w:val="center"/>
                      <w:rPr>
                        <w:b/>
                        <w:sz w:val="16"/>
                        <w:szCs w:val="16"/>
                      </w:rPr>
                    </w:pPr>
                    <w:r>
                      <w:rPr>
                        <w:b/>
                        <w:sz w:val="16"/>
                        <w:szCs w:val="16"/>
                      </w:rPr>
                      <w:t>ASSISTANCE</w:t>
                    </w:r>
                    <w:r w:rsidR="00F33FEA">
                      <w:rPr>
                        <w:b/>
                        <w:sz w:val="16"/>
                        <w:szCs w:val="16"/>
                      </w:rPr>
                      <w:t xml:space="preserve"> JURIDIQUE</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5B6C5DD8" wp14:editId="675916A9">
              <wp:simplePos x="0" y="0"/>
              <wp:positionH relativeFrom="column">
                <wp:posOffset>-88900</wp:posOffset>
              </wp:positionH>
              <wp:positionV relativeFrom="paragraph">
                <wp:posOffset>1816</wp:posOffset>
              </wp:positionV>
              <wp:extent cx="907960" cy="231819"/>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960" cy="231819"/>
                      </a:xfrm>
                      <a:prstGeom prst="rect">
                        <a:avLst/>
                      </a:prstGeom>
                      <a:noFill/>
                      <a:ln w="9525">
                        <a:noFill/>
                        <a:miter lim="800000"/>
                        <a:headEnd/>
                        <a:tailEnd/>
                      </a:ln>
                    </wps:spPr>
                    <wps:txbx>
                      <w:txbxContent>
                        <w:p w14:paraId="74458B58" w14:textId="77777777" w:rsidR="006C0327" w:rsidRPr="006C0327" w:rsidRDefault="006C0327" w:rsidP="006C0327">
                          <w:pPr>
                            <w:rPr>
                              <w:color w:val="0069B5"/>
                              <w:sz w:val="16"/>
                              <w:szCs w:val="16"/>
                            </w:rPr>
                          </w:pPr>
                          <w:r w:rsidRPr="006C0327">
                            <w:rPr>
                              <w:color w:val="0069B5"/>
                              <w:sz w:val="16"/>
                              <w:szCs w:val="16"/>
                            </w:rPr>
                            <w:t>www.cdg84.</w:t>
                          </w:r>
                          <w:r w:rsidR="005A1BDB">
                            <w:rPr>
                              <w:color w:val="0069B5"/>
                              <w:sz w:val="16"/>
                              <w:szCs w:val="16"/>
                            </w:rPr>
                            <w:t>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C5DD8" id="_x0000_s1027" type="#_x0000_t202" style="position:absolute;margin-left:-7pt;margin-top:.15pt;width:71.5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" filled="f" stroked="f">
              <v:textbox>
                <w:txbxContent>
                  <w:p w14:paraId="74458B58" w14:textId="77777777" w:rsidR="006C0327" w:rsidRPr="006C0327" w:rsidRDefault="006C0327" w:rsidP="006C0327">
                    <w:pPr>
                      <w:rPr>
                        <w:color w:val="0069B5"/>
                        <w:sz w:val="16"/>
                        <w:szCs w:val="16"/>
                      </w:rPr>
                    </w:pPr>
                    <w:r w:rsidRPr="006C0327">
                      <w:rPr>
                        <w:color w:val="0069B5"/>
                        <w:sz w:val="16"/>
                        <w:szCs w:val="16"/>
                      </w:rPr>
                      <w:t>www.cdg84.</w:t>
                    </w:r>
                    <w:r w:rsidR="005A1BDB">
                      <w:rPr>
                        <w:color w:val="0069B5"/>
                        <w:sz w:val="16"/>
                        <w:szCs w:val="16"/>
                      </w:rPr>
                      <w:t>fr</w:t>
                    </w:r>
                  </w:p>
                </w:txbxContent>
              </v:textbox>
            </v:shape>
          </w:pict>
        </mc:Fallback>
      </mc:AlternateContent>
    </w:r>
    <w:r>
      <w:rPr>
        <w:noProof/>
        <w:lang w:eastAsia="fr-FR"/>
      </w:rPr>
      <w:drawing>
        <wp:inline distT="0" distB="0" distL="0" distR="0" wp14:anchorId="5FC74083" wp14:editId="7A02C9BD">
          <wp:extent cx="6497072" cy="356702"/>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page-JURIDIQUE.png"/>
                  <pic:cNvPicPr/>
                </pic:nvPicPr>
                <pic:blipFill>
                  <a:blip r:embed="rId1">
                    <a:extLst>
                      <a:ext uri="{28A0092B-C50C-407E-A947-70E740481C1C}">
                        <a14:useLocalDpi xmlns:a14="http://schemas.microsoft.com/office/drawing/2010/main" val="0"/>
                      </a:ext>
                    </a:extLst>
                  </a:blip>
                  <a:stretch>
                    <a:fillRect/>
                  </a:stretch>
                </pic:blipFill>
                <pic:spPr>
                  <a:xfrm>
                    <a:off x="0" y="0"/>
                    <a:ext cx="6497072" cy="3567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91DC5" w14:textId="77777777" w:rsidR="00383D39" w:rsidRDefault="00383D39" w:rsidP="00DA29D4">
      <w:pPr>
        <w:spacing w:after="0" w:line="240" w:lineRule="auto"/>
      </w:pPr>
      <w:r>
        <w:separator/>
      </w:r>
    </w:p>
  </w:footnote>
  <w:footnote w:type="continuationSeparator" w:id="0">
    <w:p w14:paraId="0F60AC5A" w14:textId="77777777" w:rsidR="00383D39" w:rsidRDefault="00383D39" w:rsidP="00DA2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5pt;height:5.5pt" o:bullet="t">
        <v:imagedata r:id="rId1" o:title="puce-carre-verte"/>
      </v:shape>
    </w:pict>
  </w:numPicBullet>
  <w:numPicBullet w:numPicBulletId="1">
    <w:pict>
      <v:shape id="_x0000_i1035" type="#_x0000_t75" style="width:3pt;height:3pt" o:bullet="t">
        <v:imagedata r:id="rId2" o:title="puce-carre-verte"/>
      </v:shape>
    </w:pict>
  </w:numPicBullet>
  <w:numPicBullet w:numPicBulletId="2">
    <w:pict>
      <v:shape id="_x0000_i1036" type="#_x0000_t75" style="width:7.5pt;height:10.5pt;visibility:visible" o:bullet="t">
        <v:imagedata r:id="rId3" o:title=""/>
      </v:shape>
    </w:pict>
  </w:numPicBullet>
  <w:numPicBullet w:numPicBulletId="3">
    <w:pict>
      <v:shape id="_x0000_i1037" type="#_x0000_t75" style="width:7.5pt;height:9.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" o:bullet="t">
        <v:imagedata r:id="rId4" o:title="" cropbottom="-973f" cropright="-2445f"/>
      </v:shape>
    </w:pict>
  </w:numPicBullet>
  <w:abstractNum w:abstractNumId="0" w15:restartNumberingAfterBreak="0">
    <w:nsid w:val="04525E31"/>
    <w:multiLevelType w:val="hybridMultilevel"/>
    <w:tmpl w:val="8D7652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13E3F"/>
    <w:multiLevelType w:val="hybridMultilevel"/>
    <w:tmpl w:val="56381A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3C0213"/>
    <w:multiLevelType w:val="hybridMultilevel"/>
    <w:tmpl w:val="9918B4E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6BC0080"/>
    <w:multiLevelType w:val="hybridMultilevel"/>
    <w:tmpl w:val="8F5C25E2"/>
    <w:lvl w:ilvl="0" w:tplc="B16AD032">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27949"/>
    <w:multiLevelType w:val="hybridMultilevel"/>
    <w:tmpl w:val="907C8FB4"/>
    <w:lvl w:ilvl="0" w:tplc="DDB4C608">
      <w:start w:val="1"/>
      <w:numFmt w:val="bullet"/>
      <w:lvlText w:val=""/>
      <w:lvlJc w:val="left"/>
      <w:pPr>
        <w:ind w:left="1428" w:hanging="360"/>
      </w:pPr>
      <w:rPr>
        <w:rFonts w:ascii="Symbol" w:hAnsi="Symbol" w:hint="default"/>
        <w:color w:val="E36C0A"/>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16642C1F"/>
    <w:multiLevelType w:val="hybridMultilevel"/>
    <w:tmpl w:val="75187C9C"/>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6" w15:restartNumberingAfterBreak="0">
    <w:nsid w:val="18E7097D"/>
    <w:multiLevelType w:val="hybridMultilevel"/>
    <w:tmpl w:val="48B6C222"/>
    <w:lvl w:ilvl="0" w:tplc="22C4289E">
      <w:start w:val="1"/>
      <w:numFmt w:val="bullet"/>
      <w:lvlText w:val="-"/>
      <w:lvlJc w:val="left"/>
      <w:pPr>
        <w:ind w:left="2160" w:hanging="360"/>
      </w:pPr>
      <w:rPr>
        <w:rFonts w:ascii="Calibri" w:hAnsi="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7" w15:restartNumberingAfterBreak="0">
    <w:nsid w:val="19B611C6"/>
    <w:multiLevelType w:val="hybridMultilevel"/>
    <w:tmpl w:val="33BAC6D4"/>
    <w:lvl w:ilvl="0" w:tplc="22C4289E">
      <w:start w:val="1"/>
      <w:numFmt w:val="bullet"/>
      <w:lvlText w:val="-"/>
      <w:lvlJc w:val="left"/>
      <w:pPr>
        <w:ind w:left="2880" w:hanging="360"/>
      </w:pPr>
      <w:rPr>
        <w:rFonts w:ascii="Calibri" w:hAnsi="Calibri"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8" w15:restartNumberingAfterBreak="0">
    <w:nsid w:val="1BBC3AF4"/>
    <w:multiLevelType w:val="hybridMultilevel"/>
    <w:tmpl w:val="E5D6E576"/>
    <w:lvl w:ilvl="0" w:tplc="7DB291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687A1F"/>
    <w:multiLevelType w:val="hybridMultilevel"/>
    <w:tmpl w:val="AD004A84"/>
    <w:lvl w:ilvl="0" w:tplc="DAFC743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8557DA"/>
    <w:multiLevelType w:val="hybridMultilevel"/>
    <w:tmpl w:val="03A2CC92"/>
    <w:lvl w:ilvl="0" w:tplc="9DAA2672">
      <w:numFmt w:val="bullet"/>
      <w:lvlText w:val="-"/>
      <w:lvlJc w:val="left"/>
      <w:pPr>
        <w:ind w:left="720" w:hanging="360"/>
      </w:pPr>
      <w:rPr>
        <w:rFonts w:ascii="Tahoma" w:eastAsia="Times New Roman" w:hAnsi="Tahoma" w:cs="Tahoma"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16F5152"/>
    <w:multiLevelType w:val="hybridMultilevel"/>
    <w:tmpl w:val="02281D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107E1B"/>
    <w:multiLevelType w:val="hybridMultilevel"/>
    <w:tmpl w:val="4BCC35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623C11"/>
    <w:multiLevelType w:val="hybridMultilevel"/>
    <w:tmpl w:val="2A8A362A"/>
    <w:lvl w:ilvl="0" w:tplc="6A6E9AB2">
      <w:start w:val="1"/>
      <w:numFmt w:val="bullet"/>
      <w:lvlText w:val=""/>
      <w:lvlPicBulletId w:val="3"/>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7715650"/>
    <w:multiLevelType w:val="hybridMultilevel"/>
    <w:tmpl w:val="FC444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EC47A2"/>
    <w:multiLevelType w:val="hybridMultilevel"/>
    <w:tmpl w:val="A12C91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0200CE"/>
    <w:multiLevelType w:val="hybridMultilevel"/>
    <w:tmpl w:val="1CB22876"/>
    <w:lvl w:ilvl="0" w:tplc="7DB291A0">
      <w:start w:val="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D356F3"/>
    <w:multiLevelType w:val="hybridMultilevel"/>
    <w:tmpl w:val="C8DC275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8" w15:restartNumberingAfterBreak="0">
    <w:nsid w:val="2B022D2C"/>
    <w:multiLevelType w:val="hybridMultilevel"/>
    <w:tmpl w:val="6CB87064"/>
    <w:lvl w:ilvl="0" w:tplc="6B087A90">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153E9A"/>
    <w:multiLevelType w:val="hybridMultilevel"/>
    <w:tmpl w:val="AFCE0C68"/>
    <w:lvl w:ilvl="0" w:tplc="6A6E9AB2">
      <w:start w:val="1"/>
      <w:numFmt w:val="bullet"/>
      <w:lvlText w:val=""/>
      <w:lvlPicBulletId w:val="3"/>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F533C2C"/>
    <w:multiLevelType w:val="hybridMultilevel"/>
    <w:tmpl w:val="51826CF2"/>
    <w:lvl w:ilvl="0" w:tplc="7DB291A0">
      <w:start w:val="1"/>
      <w:numFmt w:val="bullet"/>
      <w:lvlText w:val="-"/>
      <w:lvlJc w:val="left"/>
      <w:pPr>
        <w:ind w:left="2880" w:hanging="360"/>
      </w:pPr>
      <w:rPr>
        <w:rFonts w:ascii="Calibri" w:eastAsia="Calibri" w:hAnsi="Calibri" w:cs="Calibri"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21" w15:restartNumberingAfterBreak="0">
    <w:nsid w:val="31EE4515"/>
    <w:multiLevelType w:val="hybridMultilevel"/>
    <w:tmpl w:val="0018EE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0721D0"/>
    <w:multiLevelType w:val="hybridMultilevel"/>
    <w:tmpl w:val="C6D434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8AF4498"/>
    <w:multiLevelType w:val="hybridMultilevel"/>
    <w:tmpl w:val="79FC34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B765278"/>
    <w:multiLevelType w:val="hybridMultilevel"/>
    <w:tmpl w:val="B6D6A03C"/>
    <w:lvl w:ilvl="0" w:tplc="BA481642">
      <w:start w:val="1"/>
      <w:numFmt w:val="bullet"/>
      <w:pStyle w:val="puce-CARRE-EMPLOICONCOURS"/>
      <w:lvlText w:val=""/>
      <w:lvlJc w:val="left"/>
      <w:pPr>
        <w:ind w:left="360" w:hanging="360"/>
      </w:pPr>
      <w:rPr>
        <w:rFonts w:ascii="Wingdings 2" w:hAnsi="Wingdings 2" w:hint="default"/>
        <w:color w:val="BFD564"/>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D8E3B0A"/>
    <w:multiLevelType w:val="hybridMultilevel"/>
    <w:tmpl w:val="C45C6EC8"/>
    <w:lvl w:ilvl="0" w:tplc="80C8E7C4">
      <w:start w:val="1"/>
      <w:numFmt w:val="bullet"/>
      <w:pStyle w:val="puce"/>
      <w:lvlText w:val=""/>
      <w:lvlJc w:val="left"/>
      <w:pPr>
        <w:ind w:left="890" w:hanging="360"/>
      </w:pPr>
      <w:rPr>
        <w:rFonts w:ascii="Wingdings 2" w:hAnsi="Wingdings 2" w:hint="default"/>
        <w:color w:val="BFD564"/>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6" w15:restartNumberingAfterBreak="0">
    <w:nsid w:val="3E255665"/>
    <w:multiLevelType w:val="hybridMultilevel"/>
    <w:tmpl w:val="3558C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3C81471"/>
    <w:multiLevelType w:val="multilevel"/>
    <w:tmpl w:val="C034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26160B"/>
    <w:multiLevelType w:val="hybridMultilevel"/>
    <w:tmpl w:val="C588685A"/>
    <w:lvl w:ilvl="0" w:tplc="6B087A90">
      <w:start w:val="1"/>
      <w:numFmt w:val="bullet"/>
      <w:lvlText w:val=""/>
      <w:lvlJc w:val="left"/>
      <w:pPr>
        <w:ind w:left="2138" w:hanging="360"/>
      </w:pPr>
      <w:rPr>
        <w:rFonts w:ascii="Symbol" w:hAnsi="Symbol" w:hint="default"/>
        <w:color w:val="C00000"/>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9" w15:restartNumberingAfterBreak="0">
    <w:nsid w:val="471C4176"/>
    <w:multiLevelType w:val="hybridMultilevel"/>
    <w:tmpl w:val="215AEF54"/>
    <w:lvl w:ilvl="0" w:tplc="6B087A90">
      <w:start w:val="1"/>
      <w:numFmt w:val="bullet"/>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20B3D9D"/>
    <w:multiLevelType w:val="hybridMultilevel"/>
    <w:tmpl w:val="DA4C4D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4BF7CE6"/>
    <w:multiLevelType w:val="hybridMultilevel"/>
    <w:tmpl w:val="C48EF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B30AAC"/>
    <w:multiLevelType w:val="hybridMultilevel"/>
    <w:tmpl w:val="30241B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F323BA"/>
    <w:multiLevelType w:val="multilevel"/>
    <w:tmpl w:val="87E6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F9691C"/>
    <w:multiLevelType w:val="hybridMultilevel"/>
    <w:tmpl w:val="A9A4ACA2"/>
    <w:lvl w:ilvl="0" w:tplc="A418A8B4">
      <w:start w:val="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0346A9"/>
    <w:multiLevelType w:val="hybridMultilevel"/>
    <w:tmpl w:val="ECA890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EF5E16"/>
    <w:multiLevelType w:val="hybridMultilevel"/>
    <w:tmpl w:val="891A23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FF42E4"/>
    <w:multiLevelType w:val="hybridMultilevel"/>
    <w:tmpl w:val="AFB659AC"/>
    <w:lvl w:ilvl="0" w:tplc="A080CF90">
      <w:start w:val="1"/>
      <w:numFmt w:val="bullet"/>
      <w:lvlText w:val=""/>
      <w:lvlPicBulletId w:val="2"/>
      <w:lvlJc w:val="left"/>
      <w:pPr>
        <w:tabs>
          <w:tab w:val="num" w:pos="720"/>
        </w:tabs>
        <w:ind w:left="720" w:hanging="360"/>
      </w:pPr>
      <w:rPr>
        <w:rFonts w:ascii="Symbol" w:hAnsi="Symbol" w:hint="default"/>
      </w:rPr>
    </w:lvl>
    <w:lvl w:ilvl="1" w:tplc="7BD2CE18" w:tentative="1">
      <w:start w:val="1"/>
      <w:numFmt w:val="bullet"/>
      <w:lvlText w:val=""/>
      <w:lvlJc w:val="left"/>
      <w:pPr>
        <w:tabs>
          <w:tab w:val="num" w:pos="1440"/>
        </w:tabs>
        <w:ind w:left="1440" w:hanging="360"/>
      </w:pPr>
      <w:rPr>
        <w:rFonts w:ascii="Symbol" w:hAnsi="Symbol" w:hint="default"/>
      </w:rPr>
    </w:lvl>
    <w:lvl w:ilvl="2" w:tplc="02AA9D20" w:tentative="1">
      <w:start w:val="1"/>
      <w:numFmt w:val="bullet"/>
      <w:lvlText w:val=""/>
      <w:lvlJc w:val="left"/>
      <w:pPr>
        <w:tabs>
          <w:tab w:val="num" w:pos="2160"/>
        </w:tabs>
        <w:ind w:left="2160" w:hanging="360"/>
      </w:pPr>
      <w:rPr>
        <w:rFonts w:ascii="Symbol" w:hAnsi="Symbol" w:hint="default"/>
      </w:rPr>
    </w:lvl>
    <w:lvl w:ilvl="3" w:tplc="6EC018B6" w:tentative="1">
      <w:start w:val="1"/>
      <w:numFmt w:val="bullet"/>
      <w:lvlText w:val=""/>
      <w:lvlJc w:val="left"/>
      <w:pPr>
        <w:tabs>
          <w:tab w:val="num" w:pos="2880"/>
        </w:tabs>
        <w:ind w:left="2880" w:hanging="360"/>
      </w:pPr>
      <w:rPr>
        <w:rFonts w:ascii="Symbol" w:hAnsi="Symbol" w:hint="default"/>
      </w:rPr>
    </w:lvl>
    <w:lvl w:ilvl="4" w:tplc="3D126330" w:tentative="1">
      <w:start w:val="1"/>
      <w:numFmt w:val="bullet"/>
      <w:lvlText w:val=""/>
      <w:lvlJc w:val="left"/>
      <w:pPr>
        <w:tabs>
          <w:tab w:val="num" w:pos="3600"/>
        </w:tabs>
        <w:ind w:left="3600" w:hanging="360"/>
      </w:pPr>
      <w:rPr>
        <w:rFonts w:ascii="Symbol" w:hAnsi="Symbol" w:hint="default"/>
      </w:rPr>
    </w:lvl>
    <w:lvl w:ilvl="5" w:tplc="8C9E16BC" w:tentative="1">
      <w:start w:val="1"/>
      <w:numFmt w:val="bullet"/>
      <w:lvlText w:val=""/>
      <w:lvlJc w:val="left"/>
      <w:pPr>
        <w:tabs>
          <w:tab w:val="num" w:pos="4320"/>
        </w:tabs>
        <w:ind w:left="4320" w:hanging="360"/>
      </w:pPr>
      <w:rPr>
        <w:rFonts w:ascii="Symbol" w:hAnsi="Symbol" w:hint="default"/>
      </w:rPr>
    </w:lvl>
    <w:lvl w:ilvl="6" w:tplc="A1FE0A3A" w:tentative="1">
      <w:start w:val="1"/>
      <w:numFmt w:val="bullet"/>
      <w:lvlText w:val=""/>
      <w:lvlJc w:val="left"/>
      <w:pPr>
        <w:tabs>
          <w:tab w:val="num" w:pos="5040"/>
        </w:tabs>
        <w:ind w:left="5040" w:hanging="360"/>
      </w:pPr>
      <w:rPr>
        <w:rFonts w:ascii="Symbol" w:hAnsi="Symbol" w:hint="default"/>
      </w:rPr>
    </w:lvl>
    <w:lvl w:ilvl="7" w:tplc="AAB8C8D2" w:tentative="1">
      <w:start w:val="1"/>
      <w:numFmt w:val="bullet"/>
      <w:lvlText w:val=""/>
      <w:lvlJc w:val="left"/>
      <w:pPr>
        <w:tabs>
          <w:tab w:val="num" w:pos="5760"/>
        </w:tabs>
        <w:ind w:left="5760" w:hanging="360"/>
      </w:pPr>
      <w:rPr>
        <w:rFonts w:ascii="Symbol" w:hAnsi="Symbol" w:hint="default"/>
      </w:rPr>
    </w:lvl>
    <w:lvl w:ilvl="8" w:tplc="C37AA420"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1144EF8"/>
    <w:multiLevelType w:val="hybridMultilevel"/>
    <w:tmpl w:val="7B4ED7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211CA3"/>
    <w:multiLevelType w:val="hybridMultilevel"/>
    <w:tmpl w:val="A0A0BB58"/>
    <w:lvl w:ilvl="0" w:tplc="DDB4C608">
      <w:start w:val="1"/>
      <w:numFmt w:val="bullet"/>
      <w:lvlText w:val=""/>
      <w:lvlJc w:val="left"/>
      <w:pPr>
        <w:ind w:left="1428" w:hanging="360"/>
      </w:pPr>
      <w:rPr>
        <w:rFonts w:ascii="Symbol" w:hAnsi="Symbol" w:hint="default"/>
        <w:color w:val="E36C0A"/>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0" w15:restartNumberingAfterBreak="0">
    <w:nsid w:val="73A3763A"/>
    <w:multiLevelType w:val="hybridMultilevel"/>
    <w:tmpl w:val="0CC43E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E71683"/>
    <w:multiLevelType w:val="multilevel"/>
    <w:tmpl w:val="A5AA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300894"/>
    <w:multiLevelType w:val="hybridMultilevel"/>
    <w:tmpl w:val="89D2E590"/>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3" w15:restartNumberingAfterBreak="0">
    <w:nsid w:val="7F94263E"/>
    <w:multiLevelType w:val="hybridMultilevel"/>
    <w:tmpl w:val="3F540D64"/>
    <w:lvl w:ilvl="0" w:tplc="6A6E9AB2">
      <w:start w:val="1"/>
      <w:numFmt w:val="bullet"/>
      <w:lvlText w:val=""/>
      <w:lvlPicBulletId w:val="3"/>
      <w:lvlJc w:val="left"/>
      <w:pPr>
        <w:tabs>
          <w:tab w:val="num" w:pos="360"/>
        </w:tabs>
        <w:ind w:left="360" w:hanging="360"/>
      </w:pPr>
      <w:rPr>
        <w:rFonts w:ascii="Symbol" w:hAnsi="Symbol" w:hint="default"/>
      </w:rPr>
    </w:lvl>
    <w:lvl w:ilvl="1" w:tplc="3DAE8D56" w:tentative="1">
      <w:start w:val="1"/>
      <w:numFmt w:val="bullet"/>
      <w:lvlText w:val=""/>
      <w:lvlJc w:val="left"/>
      <w:pPr>
        <w:tabs>
          <w:tab w:val="num" w:pos="1080"/>
        </w:tabs>
        <w:ind w:left="1080" w:hanging="360"/>
      </w:pPr>
      <w:rPr>
        <w:rFonts w:ascii="Symbol" w:hAnsi="Symbol" w:hint="default"/>
      </w:rPr>
    </w:lvl>
    <w:lvl w:ilvl="2" w:tplc="8B04B7AA" w:tentative="1">
      <w:start w:val="1"/>
      <w:numFmt w:val="bullet"/>
      <w:lvlText w:val=""/>
      <w:lvlJc w:val="left"/>
      <w:pPr>
        <w:tabs>
          <w:tab w:val="num" w:pos="1800"/>
        </w:tabs>
        <w:ind w:left="1800" w:hanging="360"/>
      </w:pPr>
      <w:rPr>
        <w:rFonts w:ascii="Symbol" w:hAnsi="Symbol" w:hint="default"/>
      </w:rPr>
    </w:lvl>
    <w:lvl w:ilvl="3" w:tplc="64A6A59E" w:tentative="1">
      <w:start w:val="1"/>
      <w:numFmt w:val="bullet"/>
      <w:lvlText w:val=""/>
      <w:lvlJc w:val="left"/>
      <w:pPr>
        <w:tabs>
          <w:tab w:val="num" w:pos="2520"/>
        </w:tabs>
        <w:ind w:left="2520" w:hanging="360"/>
      </w:pPr>
      <w:rPr>
        <w:rFonts w:ascii="Symbol" w:hAnsi="Symbol" w:hint="default"/>
      </w:rPr>
    </w:lvl>
    <w:lvl w:ilvl="4" w:tplc="0B9E2036" w:tentative="1">
      <w:start w:val="1"/>
      <w:numFmt w:val="bullet"/>
      <w:lvlText w:val=""/>
      <w:lvlJc w:val="left"/>
      <w:pPr>
        <w:tabs>
          <w:tab w:val="num" w:pos="3240"/>
        </w:tabs>
        <w:ind w:left="3240" w:hanging="360"/>
      </w:pPr>
      <w:rPr>
        <w:rFonts w:ascii="Symbol" w:hAnsi="Symbol" w:hint="default"/>
      </w:rPr>
    </w:lvl>
    <w:lvl w:ilvl="5" w:tplc="23A0FB68" w:tentative="1">
      <w:start w:val="1"/>
      <w:numFmt w:val="bullet"/>
      <w:lvlText w:val=""/>
      <w:lvlJc w:val="left"/>
      <w:pPr>
        <w:tabs>
          <w:tab w:val="num" w:pos="3960"/>
        </w:tabs>
        <w:ind w:left="3960" w:hanging="360"/>
      </w:pPr>
      <w:rPr>
        <w:rFonts w:ascii="Symbol" w:hAnsi="Symbol" w:hint="default"/>
      </w:rPr>
    </w:lvl>
    <w:lvl w:ilvl="6" w:tplc="8DE064FE" w:tentative="1">
      <w:start w:val="1"/>
      <w:numFmt w:val="bullet"/>
      <w:lvlText w:val=""/>
      <w:lvlJc w:val="left"/>
      <w:pPr>
        <w:tabs>
          <w:tab w:val="num" w:pos="4680"/>
        </w:tabs>
        <w:ind w:left="4680" w:hanging="360"/>
      </w:pPr>
      <w:rPr>
        <w:rFonts w:ascii="Symbol" w:hAnsi="Symbol" w:hint="default"/>
      </w:rPr>
    </w:lvl>
    <w:lvl w:ilvl="7" w:tplc="CA4E8BDC" w:tentative="1">
      <w:start w:val="1"/>
      <w:numFmt w:val="bullet"/>
      <w:lvlText w:val=""/>
      <w:lvlJc w:val="left"/>
      <w:pPr>
        <w:tabs>
          <w:tab w:val="num" w:pos="5400"/>
        </w:tabs>
        <w:ind w:left="5400" w:hanging="360"/>
      </w:pPr>
      <w:rPr>
        <w:rFonts w:ascii="Symbol" w:hAnsi="Symbol" w:hint="default"/>
      </w:rPr>
    </w:lvl>
    <w:lvl w:ilvl="8" w:tplc="E5C69904" w:tentative="1">
      <w:start w:val="1"/>
      <w:numFmt w:val="bullet"/>
      <w:lvlText w:val=""/>
      <w:lvlJc w:val="left"/>
      <w:pPr>
        <w:tabs>
          <w:tab w:val="num" w:pos="6120"/>
        </w:tabs>
        <w:ind w:left="6120" w:hanging="360"/>
      </w:pPr>
      <w:rPr>
        <w:rFonts w:ascii="Symbol" w:hAnsi="Symbol" w:hint="default"/>
      </w:rPr>
    </w:lvl>
  </w:abstractNum>
  <w:num w:numId="1" w16cid:durableId="966668941">
    <w:abstractNumId w:val="42"/>
  </w:num>
  <w:num w:numId="2" w16cid:durableId="1678145007">
    <w:abstractNumId w:val="25"/>
  </w:num>
  <w:num w:numId="3" w16cid:durableId="1879387464">
    <w:abstractNumId w:val="26"/>
  </w:num>
  <w:num w:numId="4" w16cid:durableId="609506608">
    <w:abstractNumId w:val="24"/>
  </w:num>
  <w:num w:numId="5" w16cid:durableId="1345281958">
    <w:abstractNumId w:val="21"/>
  </w:num>
  <w:num w:numId="6" w16cid:durableId="2125146978">
    <w:abstractNumId w:val="3"/>
  </w:num>
  <w:num w:numId="7" w16cid:durableId="2136631854">
    <w:abstractNumId w:val="32"/>
  </w:num>
  <w:num w:numId="8" w16cid:durableId="55323129">
    <w:abstractNumId w:val="37"/>
  </w:num>
  <w:num w:numId="9" w16cid:durableId="1200702685">
    <w:abstractNumId w:val="39"/>
  </w:num>
  <w:num w:numId="10" w16cid:durableId="1702241861">
    <w:abstractNumId w:val="43"/>
  </w:num>
  <w:num w:numId="11" w16cid:durableId="774447568">
    <w:abstractNumId w:val="34"/>
  </w:num>
  <w:num w:numId="12" w16cid:durableId="1372613539">
    <w:abstractNumId w:val="13"/>
  </w:num>
  <w:num w:numId="13" w16cid:durableId="94833043">
    <w:abstractNumId w:val="27"/>
  </w:num>
  <w:num w:numId="14" w16cid:durableId="1594194983">
    <w:abstractNumId w:val="18"/>
  </w:num>
  <w:num w:numId="15" w16cid:durableId="1243375126">
    <w:abstractNumId w:val="17"/>
  </w:num>
  <w:num w:numId="16" w16cid:durableId="1056470108">
    <w:abstractNumId w:val="4"/>
  </w:num>
  <w:num w:numId="17" w16cid:durableId="2036348272">
    <w:abstractNumId w:val="28"/>
  </w:num>
  <w:num w:numId="18" w16cid:durableId="1441217095">
    <w:abstractNumId w:val="33"/>
  </w:num>
  <w:num w:numId="19" w16cid:durableId="351490524">
    <w:abstractNumId w:val="22"/>
  </w:num>
  <w:num w:numId="20" w16cid:durableId="1147432197">
    <w:abstractNumId w:val="41"/>
  </w:num>
  <w:num w:numId="21" w16cid:durableId="542331440">
    <w:abstractNumId w:val="31"/>
  </w:num>
  <w:num w:numId="22" w16cid:durableId="1279489171">
    <w:abstractNumId w:val="35"/>
  </w:num>
  <w:num w:numId="23" w16cid:durableId="1795709211">
    <w:abstractNumId w:val="11"/>
  </w:num>
  <w:num w:numId="24" w16cid:durableId="1144935244">
    <w:abstractNumId w:val="29"/>
  </w:num>
  <w:num w:numId="25" w16cid:durableId="1786268199">
    <w:abstractNumId w:val="36"/>
  </w:num>
  <w:num w:numId="26" w16cid:durableId="1075469835">
    <w:abstractNumId w:val="1"/>
  </w:num>
  <w:num w:numId="27" w16cid:durableId="359403294">
    <w:abstractNumId w:val="14"/>
  </w:num>
  <w:num w:numId="28" w16cid:durableId="815874243">
    <w:abstractNumId w:val="23"/>
  </w:num>
  <w:num w:numId="29" w16cid:durableId="77480060">
    <w:abstractNumId w:val="12"/>
  </w:num>
  <w:num w:numId="30" w16cid:durableId="87775865">
    <w:abstractNumId w:val="19"/>
  </w:num>
  <w:num w:numId="31" w16cid:durableId="1681001770">
    <w:abstractNumId w:val="15"/>
  </w:num>
  <w:num w:numId="32" w16cid:durableId="712656930">
    <w:abstractNumId w:val="0"/>
  </w:num>
  <w:num w:numId="33" w16cid:durableId="257837298">
    <w:abstractNumId w:val="16"/>
  </w:num>
  <w:num w:numId="34" w16cid:durableId="834228266">
    <w:abstractNumId w:val="10"/>
  </w:num>
  <w:num w:numId="35" w16cid:durableId="296222926">
    <w:abstractNumId w:val="9"/>
  </w:num>
  <w:num w:numId="36" w16cid:durableId="1875771690">
    <w:abstractNumId w:val="38"/>
  </w:num>
  <w:num w:numId="37" w16cid:durableId="1777745496">
    <w:abstractNumId w:val="40"/>
  </w:num>
  <w:num w:numId="38" w16cid:durableId="280888126">
    <w:abstractNumId w:val="2"/>
  </w:num>
  <w:num w:numId="39" w16cid:durableId="737938416">
    <w:abstractNumId w:val="6"/>
  </w:num>
  <w:num w:numId="40" w16cid:durableId="597643149">
    <w:abstractNumId w:val="5"/>
  </w:num>
  <w:num w:numId="41" w16cid:durableId="1711802094">
    <w:abstractNumId w:val="7"/>
  </w:num>
  <w:num w:numId="42" w16cid:durableId="676272960">
    <w:abstractNumId w:val="20"/>
  </w:num>
  <w:num w:numId="43" w16cid:durableId="1412462974">
    <w:abstractNumId w:val="8"/>
  </w:num>
  <w:num w:numId="44" w16cid:durableId="191628188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BA"/>
    <w:rsid w:val="0000082E"/>
    <w:rsid w:val="000150F5"/>
    <w:rsid w:val="00033A9E"/>
    <w:rsid w:val="00037BFF"/>
    <w:rsid w:val="00046641"/>
    <w:rsid w:val="00050750"/>
    <w:rsid w:val="00052636"/>
    <w:rsid w:val="000531BF"/>
    <w:rsid w:val="000560D5"/>
    <w:rsid w:val="00057250"/>
    <w:rsid w:val="000753C6"/>
    <w:rsid w:val="00080897"/>
    <w:rsid w:val="00094DB6"/>
    <w:rsid w:val="00097E43"/>
    <w:rsid w:val="000B1CCC"/>
    <w:rsid w:val="000D022F"/>
    <w:rsid w:val="000D19BA"/>
    <w:rsid w:val="000E1DB0"/>
    <w:rsid w:val="000E397D"/>
    <w:rsid w:val="000E3C93"/>
    <w:rsid w:val="000E5680"/>
    <w:rsid w:val="000E6C5C"/>
    <w:rsid w:val="000F0EF0"/>
    <w:rsid w:val="000F5B9E"/>
    <w:rsid w:val="00101BAF"/>
    <w:rsid w:val="00103774"/>
    <w:rsid w:val="0010384C"/>
    <w:rsid w:val="00107E0A"/>
    <w:rsid w:val="00126AFD"/>
    <w:rsid w:val="00127CF2"/>
    <w:rsid w:val="00143C2B"/>
    <w:rsid w:val="001521AF"/>
    <w:rsid w:val="001552B8"/>
    <w:rsid w:val="00165B4C"/>
    <w:rsid w:val="0017179D"/>
    <w:rsid w:val="00176B92"/>
    <w:rsid w:val="00184984"/>
    <w:rsid w:val="0018784D"/>
    <w:rsid w:val="001A2C9D"/>
    <w:rsid w:val="001C043C"/>
    <w:rsid w:val="001C6FFE"/>
    <w:rsid w:val="001D02ED"/>
    <w:rsid w:val="001E22C5"/>
    <w:rsid w:val="001E32FD"/>
    <w:rsid w:val="001E4879"/>
    <w:rsid w:val="001E7C42"/>
    <w:rsid w:val="001E7EDE"/>
    <w:rsid w:val="0020795C"/>
    <w:rsid w:val="00240AC0"/>
    <w:rsid w:val="00241502"/>
    <w:rsid w:val="00252AC3"/>
    <w:rsid w:val="00257314"/>
    <w:rsid w:val="002579B1"/>
    <w:rsid w:val="0026393B"/>
    <w:rsid w:val="00265A94"/>
    <w:rsid w:val="0026723A"/>
    <w:rsid w:val="00271D7B"/>
    <w:rsid w:val="00284120"/>
    <w:rsid w:val="002906D7"/>
    <w:rsid w:val="002954E3"/>
    <w:rsid w:val="002A05A1"/>
    <w:rsid w:val="002A1D9F"/>
    <w:rsid w:val="002A38BD"/>
    <w:rsid w:val="002B1507"/>
    <w:rsid w:val="002D4D05"/>
    <w:rsid w:val="002E7992"/>
    <w:rsid w:val="002F3943"/>
    <w:rsid w:val="003162CE"/>
    <w:rsid w:val="003216C5"/>
    <w:rsid w:val="00321DB7"/>
    <w:rsid w:val="00325D41"/>
    <w:rsid w:val="003449C3"/>
    <w:rsid w:val="00345882"/>
    <w:rsid w:val="003505C1"/>
    <w:rsid w:val="00361423"/>
    <w:rsid w:val="0038106E"/>
    <w:rsid w:val="003836C7"/>
    <w:rsid w:val="00383D39"/>
    <w:rsid w:val="0038797A"/>
    <w:rsid w:val="00390B2D"/>
    <w:rsid w:val="00390B89"/>
    <w:rsid w:val="00395308"/>
    <w:rsid w:val="003B372B"/>
    <w:rsid w:val="003B7646"/>
    <w:rsid w:val="003C0254"/>
    <w:rsid w:val="003C57A0"/>
    <w:rsid w:val="003C64B7"/>
    <w:rsid w:val="003D323B"/>
    <w:rsid w:val="003E11E7"/>
    <w:rsid w:val="003E2232"/>
    <w:rsid w:val="003E24ED"/>
    <w:rsid w:val="003E3683"/>
    <w:rsid w:val="003F021B"/>
    <w:rsid w:val="003F0D86"/>
    <w:rsid w:val="003F5DBD"/>
    <w:rsid w:val="00406052"/>
    <w:rsid w:val="00407C5B"/>
    <w:rsid w:val="004109F4"/>
    <w:rsid w:val="004237FA"/>
    <w:rsid w:val="00423E2C"/>
    <w:rsid w:val="004360D6"/>
    <w:rsid w:val="004365F4"/>
    <w:rsid w:val="00446030"/>
    <w:rsid w:val="004505A3"/>
    <w:rsid w:val="0045682B"/>
    <w:rsid w:val="00462811"/>
    <w:rsid w:val="00481BCD"/>
    <w:rsid w:val="004A1A6D"/>
    <w:rsid w:val="004B234F"/>
    <w:rsid w:val="004B23F0"/>
    <w:rsid w:val="004B3E73"/>
    <w:rsid w:val="004C00B0"/>
    <w:rsid w:val="004C144C"/>
    <w:rsid w:val="004E1C56"/>
    <w:rsid w:val="004E285F"/>
    <w:rsid w:val="004E2C5B"/>
    <w:rsid w:val="004F4AA5"/>
    <w:rsid w:val="005004DB"/>
    <w:rsid w:val="00502653"/>
    <w:rsid w:val="00527709"/>
    <w:rsid w:val="005343D9"/>
    <w:rsid w:val="00540108"/>
    <w:rsid w:val="00540541"/>
    <w:rsid w:val="005455DC"/>
    <w:rsid w:val="00546590"/>
    <w:rsid w:val="00546B1B"/>
    <w:rsid w:val="005473BD"/>
    <w:rsid w:val="00551EF2"/>
    <w:rsid w:val="005609A9"/>
    <w:rsid w:val="00580863"/>
    <w:rsid w:val="00585053"/>
    <w:rsid w:val="00587DB3"/>
    <w:rsid w:val="00597B07"/>
    <w:rsid w:val="005A1BDB"/>
    <w:rsid w:val="005A4FDF"/>
    <w:rsid w:val="005A5686"/>
    <w:rsid w:val="005B0347"/>
    <w:rsid w:val="005B0662"/>
    <w:rsid w:val="005B268C"/>
    <w:rsid w:val="005B5634"/>
    <w:rsid w:val="005B671C"/>
    <w:rsid w:val="005D5FE1"/>
    <w:rsid w:val="005E3983"/>
    <w:rsid w:val="005E39AE"/>
    <w:rsid w:val="005E72A0"/>
    <w:rsid w:val="005F0D50"/>
    <w:rsid w:val="005F69CC"/>
    <w:rsid w:val="00600AE2"/>
    <w:rsid w:val="006345AD"/>
    <w:rsid w:val="00644725"/>
    <w:rsid w:val="006507A9"/>
    <w:rsid w:val="00660A25"/>
    <w:rsid w:val="006718E5"/>
    <w:rsid w:val="00673F9D"/>
    <w:rsid w:val="00674AD9"/>
    <w:rsid w:val="006774DA"/>
    <w:rsid w:val="00684B97"/>
    <w:rsid w:val="00685535"/>
    <w:rsid w:val="00686F84"/>
    <w:rsid w:val="006A114C"/>
    <w:rsid w:val="006A1228"/>
    <w:rsid w:val="006A7453"/>
    <w:rsid w:val="006B1029"/>
    <w:rsid w:val="006C0131"/>
    <w:rsid w:val="006C0327"/>
    <w:rsid w:val="006C43DC"/>
    <w:rsid w:val="006C578C"/>
    <w:rsid w:val="006C6FE6"/>
    <w:rsid w:val="006C7083"/>
    <w:rsid w:val="006D48F1"/>
    <w:rsid w:val="006E3B05"/>
    <w:rsid w:val="006F2108"/>
    <w:rsid w:val="006F2D0C"/>
    <w:rsid w:val="006F3690"/>
    <w:rsid w:val="00702DE7"/>
    <w:rsid w:val="00703613"/>
    <w:rsid w:val="00704670"/>
    <w:rsid w:val="00707150"/>
    <w:rsid w:val="007117C1"/>
    <w:rsid w:val="007118F1"/>
    <w:rsid w:val="00715ACD"/>
    <w:rsid w:val="00722C1A"/>
    <w:rsid w:val="0074250D"/>
    <w:rsid w:val="00751D93"/>
    <w:rsid w:val="00776E4A"/>
    <w:rsid w:val="00781415"/>
    <w:rsid w:val="007874FA"/>
    <w:rsid w:val="0079156D"/>
    <w:rsid w:val="007956A5"/>
    <w:rsid w:val="007A1292"/>
    <w:rsid w:val="007A1753"/>
    <w:rsid w:val="007C1048"/>
    <w:rsid w:val="007D0D09"/>
    <w:rsid w:val="007E2A00"/>
    <w:rsid w:val="007F2183"/>
    <w:rsid w:val="007F7D68"/>
    <w:rsid w:val="00805F39"/>
    <w:rsid w:val="008107E9"/>
    <w:rsid w:val="008117A3"/>
    <w:rsid w:val="0084193F"/>
    <w:rsid w:val="00841A82"/>
    <w:rsid w:val="00843D07"/>
    <w:rsid w:val="00854A58"/>
    <w:rsid w:val="00867565"/>
    <w:rsid w:val="008753E7"/>
    <w:rsid w:val="00883541"/>
    <w:rsid w:val="00887CE5"/>
    <w:rsid w:val="0089500D"/>
    <w:rsid w:val="008A79EB"/>
    <w:rsid w:val="008B03C7"/>
    <w:rsid w:val="008B12B8"/>
    <w:rsid w:val="008C1DA2"/>
    <w:rsid w:val="008C3067"/>
    <w:rsid w:val="008C39D0"/>
    <w:rsid w:val="008C3A17"/>
    <w:rsid w:val="008C7F46"/>
    <w:rsid w:val="008E66B1"/>
    <w:rsid w:val="008F762E"/>
    <w:rsid w:val="00902505"/>
    <w:rsid w:val="0091553C"/>
    <w:rsid w:val="0091679D"/>
    <w:rsid w:val="00943F3E"/>
    <w:rsid w:val="0094403D"/>
    <w:rsid w:val="00950764"/>
    <w:rsid w:val="0095194A"/>
    <w:rsid w:val="00960DE0"/>
    <w:rsid w:val="009674CD"/>
    <w:rsid w:val="00987CA6"/>
    <w:rsid w:val="00991DCA"/>
    <w:rsid w:val="009A0451"/>
    <w:rsid w:val="009A4401"/>
    <w:rsid w:val="009A4D8B"/>
    <w:rsid w:val="009B5869"/>
    <w:rsid w:val="009B64E2"/>
    <w:rsid w:val="009C32B1"/>
    <w:rsid w:val="009D1036"/>
    <w:rsid w:val="009D6115"/>
    <w:rsid w:val="009E1C50"/>
    <w:rsid w:val="009E4FAE"/>
    <w:rsid w:val="009E553D"/>
    <w:rsid w:val="009E71C9"/>
    <w:rsid w:val="009F2828"/>
    <w:rsid w:val="009F2948"/>
    <w:rsid w:val="00A02C98"/>
    <w:rsid w:val="00A12E22"/>
    <w:rsid w:val="00A22BA0"/>
    <w:rsid w:val="00A34297"/>
    <w:rsid w:val="00A50677"/>
    <w:rsid w:val="00A50708"/>
    <w:rsid w:val="00A52CD5"/>
    <w:rsid w:val="00A569A2"/>
    <w:rsid w:val="00A70D9B"/>
    <w:rsid w:val="00A71D8A"/>
    <w:rsid w:val="00A75764"/>
    <w:rsid w:val="00A80AEE"/>
    <w:rsid w:val="00A87954"/>
    <w:rsid w:val="00AA0674"/>
    <w:rsid w:val="00AA47AE"/>
    <w:rsid w:val="00AB4DA8"/>
    <w:rsid w:val="00AC21D9"/>
    <w:rsid w:val="00AD31E4"/>
    <w:rsid w:val="00AE32AB"/>
    <w:rsid w:val="00AF4E6B"/>
    <w:rsid w:val="00AF6996"/>
    <w:rsid w:val="00AF7E18"/>
    <w:rsid w:val="00B04BA6"/>
    <w:rsid w:val="00B12D2F"/>
    <w:rsid w:val="00B14CDE"/>
    <w:rsid w:val="00B20392"/>
    <w:rsid w:val="00B30D7B"/>
    <w:rsid w:val="00B37E1C"/>
    <w:rsid w:val="00B42797"/>
    <w:rsid w:val="00B44FF5"/>
    <w:rsid w:val="00B8228C"/>
    <w:rsid w:val="00B9103B"/>
    <w:rsid w:val="00B92E24"/>
    <w:rsid w:val="00B94098"/>
    <w:rsid w:val="00B9583F"/>
    <w:rsid w:val="00B95D0C"/>
    <w:rsid w:val="00BC3A51"/>
    <w:rsid w:val="00BD72CE"/>
    <w:rsid w:val="00BE2116"/>
    <w:rsid w:val="00BF012C"/>
    <w:rsid w:val="00BF40C4"/>
    <w:rsid w:val="00BF783F"/>
    <w:rsid w:val="00C007EB"/>
    <w:rsid w:val="00C050E2"/>
    <w:rsid w:val="00C07628"/>
    <w:rsid w:val="00C155FA"/>
    <w:rsid w:val="00C15A94"/>
    <w:rsid w:val="00C2353F"/>
    <w:rsid w:val="00C50155"/>
    <w:rsid w:val="00C6160D"/>
    <w:rsid w:val="00C61EF7"/>
    <w:rsid w:val="00C63856"/>
    <w:rsid w:val="00C762A1"/>
    <w:rsid w:val="00C8269D"/>
    <w:rsid w:val="00C85BD4"/>
    <w:rsid w:val="00C96816"/>
    <w:rsid w:val="00C97756"/>
    <w:rsid w:val="00CA566B"/>
    <w:rsid w:val="00CC218B"/>
    <w:rsid w:val="00CE3DAB"/>
    <w:rsid w:val="00CE6883"/>
    <w:rsid w:val="00D046A9"/>
    <w:rsid w:val="00D1389C"/>
    <w:rsid w:val="00D1503F"/>
    <w:rsid w:val="00D242DF"/>
    <w:rsid w:val="00D32DC4"/>
    <w:rsid w:val="00D33789"/>
    <w:rsid w:val="00D34892"/>
    <w:rsid w:val="00D362E2"/>
    <w:rsid w:val="00D368C9"/>
    <w:rsid w:val="00D40881"/>
    <w:rsid w:val="00D74A1F"/>
    <w:rsid w:val="00D76A49"/>
    <w:rsid w:val="00D858EB"/>
    <w:rsid w:val="00D865BF"/>
    <w:rsid w:val="00D912BA"/>
    <w:rsid w:val="00DA29D4"/>
    <w:rsid w:val="00DA4457"/>
    <w:rsid w:val="00DB7100"/>
    <w:rsid w:val="00DC3B6D"/>
    <w:rsid w:val="00E06D8C"/>
    <w:rsid w:val="00E20A54"/>
    <w:rsid w:val="00E22236"/>
    <w:rsid w:val="00E252E4"/>
    <w:rsid w:val="00E301FF"/>
    <w:rsid w:val="00E348AA"/>
    <w:rsid w:val="00E53C4C"/>
    <w:rsid w:val="00E56ACB"/>
    <w:rsid w:val="00E62CB9"/>
    <w:rsid w:val="00E65530"/>
    <w:rsid w:val="00E90633"/>
    <w:rsid w:val="00E9204D"/>
    <w:rsid w:val="00E95E88"/>
    <w:rsid w:val="00E96902"/>
    <w:rsid w:val="00EA4CAF"/>
    <w:rsid w:val="00EA6630"/>
    <w:rsid w:val="00EB6D94"/>
    <w:rsid w:val="00EB7053"/>
    <w:rsid w:val="00EC0F7C"/>
    <w:rsid w:val="00ED4A70"/>
    <w:rsid w:val="00ED6FEB"/>
    <w:rsid w:val="00EE6B8B"/>
    <w:rsid w:val="00EF1371"/>
    <w:rsid w:val="00EF6DB6"/>
    <w:rsid w:val="00F041C1"/>
    <w:rsid w:val="00F04673"/>
    <w:rsid w:val="00F32B31"/>
    <w:rsid w:val="00F33FEA"/>
    <w:rsid w:val="00F41D32"/>
    <w:rsid w:val="00F437B9"/>
    <w:rsid w:val="00F644CF"/>
    <w:rsid w:val="00F75893"/>
    <w:rsid w:val="00F82C73"/>
    <w:rsid w:val="00F848F6"/>
    <w:rsid w:val="00FC056D"/>
    <w:rsid w:val="00FC4D06"/>
    <w:rsid w:val="00FD0A54"/>
    <w:rsid w:val="00FD1F6A"/>
    <w:rsid w:val="00FD4AE2"/>
    <w:rsid w:val="00FE5764"/>
    <w:rsid w:val="00FE7452"/>
    <w:rsid w:val="00FF5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F308A"/>
  <w15:docId w15:val="{9E554162-8686-4E81-B6EE-F71C0CD1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452"/>
  </w:style>
  <w:style w:type="paragraph" w:styleId="Titre1">
    <w:name w:val="heading 1"/>
    <w:aliases w:val="emploi et concours"/>
    <w:basedOn w:val="Normal"/>
    <w:next w:val="Normal"/>
    <w:link w:val="Titre1Car"/>
    <w:uiPriority w:val="9"/>
    <w:qFormat/>
    <w:rsid w:val="00B42797"/>
    <w:pPr>
      <w:spacing w:after="0" w:line="440" w:lineRule="exact"/>
      <w:outlineLvl w:val="0"/>
    </w:pPr>
    <w:rPr>
      <w:rFonts w:cstheme="minorHAnsi"/>
      <w:b/>
      <w:color w:val="FFFFFF" w:themeColor="background1"/>
      <w:sz w:val="44"/>
      <w:szCs w:val="44"/>
    </w:rPr>
  </w:style>
  <w:style w:type="paragraph" w:styleId="Titre2">
    <w:name w:val="heading 2"/>
    <w:aliases w:val="GRAND TITRE-EMPLOI CONCOURS-2"/>
    <w:basedOn w:val="Normal"/>
    <w:next w:val="Normal"/>
    <w:link w:val="Titre2Car"/>
    <w:uiPriority w:val="9"/>
    <w:unhideWhenUsed/>
    <w:qFormat/>
    <w:rsid w:val="00B42797"/>
    <w:pPr>
      <w:spacing w:before="120" w:after="120"/>
      <w:outlineLvl w:val="1"/>
    </w:pPr>
    <w:rPr>
      <w:rFonts w:cstheme="minorHAnsi"/>
      <w:b/>
      <w:noProof/>
      <w:color w:val="BFD464"/>
      <w:sz w:val="80"/>
      <w:szCs w:val="80"/>
      <w:lang w:eastAsia="fr-FR"/>
    </w:rPr>
  </w:style>
  <w:style w:type="paragraph" w:styleId="Titre3">
    <w:name w:val="heading 3"/>
    <w:aliases w:val="Grand titre trame"/>
    <w:basedOn w:val="Normal"/>
    <w:next w:val="Normal"/>
    <w:link w:val="Titre3Car"/>
    <w:uiPriority w:val="9"/>
    <w:unhideWhenUsed/>
    <w:qFormat/>
    <w:rsid w:val="00B42797"/>
    <w:pPr>
      <w:spacing w:before="120" w:after="120"/>
      <w:outlineLvl w:val="2"/>
    </w:pPr>
    <w:rPr>
      <w:rFonts w:cstheme="minorHAnsi"/>
      <w:b/>
      <w:color w:val="BFD464"/>
      <w:sz w:val="80"/>
      <w:szCs w:val="80"/>
      <w14:textFill>
        <w14:gradFill>
          <w14:gsLst>
            <w14:gs w14:pos="0">
              <w14:srgbClr w14:val="BFD464">
                <w14:tint w14:val="66000"/>
                <w14:satMod w14:val="160000"/>
              </w14:srgbClr>
            </w14:gs>
            <w14:gs w14:pos="50000">
              <w14:srgbClr w14:val="BFD464">
                <w14:tint w14:val="44500"/>
                <w14:satMod w14:val="160000"/>
              </w14:srgbClr>
            </w14:gs>
            <w14:gs w14:pos="100000">
              <w14:srgbClr w14:val="BFD464">
                <w14:tint w14:val="23500"/>
                <w14:satMod w14:val="160000"/>
              </w14:srgbClr>
            </w14:gs>
          </w14:gsLst>
          <w14:lin w14:ang="2700000" w14:scaled="0"/>
        </w14:gradFill>
      </w14:textFill>
    </w:rPr>
  </w:style>
  <w:style w:type="paragraph" w:styleId="Titre4">
    <w:name w:val="heading 4"/>
    <w:aliases w:val="intro-bleu"/>
    <w:basedOn w:val="Normal"/>
    <w:next w:val="Normal"/>
    <w:link w:val="Titre4Car"/>
    <w:uiPriority w:val="9"/>
    <w:unhideWhenUsed/>
    <w:qFormat/>
    <w:rsid w:val="00B42797"/>
    <w:pPr>
      <w:autoSpaceDE w:val="0"/>
      <w:autoSpaceDN w:val="0"/>
      <w:adjustRightInd w:val="0"/>
      <w:spacing w:after="0" w:line="240" w:lineRule="auto"/>
      <w:outlineLvl w:val="3"/>
    </w:pPr>
    <w:rPr>
      <w:rFonts w:ascii="Calibri" w:hAnsi="Calibri" w:cs="Calibri"/>
      <w:color w:val="0069B5"/>
      <w:sz w:val="24"/>
      <w:szCs w:val="24"/>
    </w:rPr>
  </w:style>
  <w:style w:type="paragraph" w:styleId="Titre5">
    <w:name w:val="heading 5"/>
    <w:aliases w:val="body text"/>
    <w:basedOn w:val="body-text-bold"/>
    <w:next w:val="Normal"/>
    <w:link w:val="Titre5Car"/>
    <w:uiPriority w:val="9"/>
    <w:unhideWhenUsed/>
    <w:qFormat/>
    <w:rsid w:val="009E1C50"/>
    <w:pPr>
      <w:ind w:right="0"/>
      <w:outlineLvl w:val="4"/>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12B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12BA"/>
    <w:rPr>
      <w:rFonts w:ascii="Tahoma" w:hAnsi="Tahoma" w:cs="Tahoma"/>
      <w:sz w:val="16"/>
      <w:szCs w:val="16"/>
    </w:rPr>
  </w:style>
  <w:style w:type="paragraph" w:styleId="Paragraphedeliste">
    <w:name w:val="List Paragraph"/>
    <w:basedOn w:val="Normal"/>
    <w:link w:val="ParagraphedelisteCar"/>
    <w:uiPriority w:val="34"/>
    <w:qFormat/>
    <w:rsid w:val="00C61EF7"/>
    <w:pPr>
      <w:ind w:left="720"/>
      <w:contextualSpacing/>
    </w:pPr>
  </w:style>
  <w:style w:type="paragraph" w:styleId="Sansinterligne">
    <w:name w:val="No Spacing"/>
    <w:aliases w:val="POLE"/>
    <w:basedOn w:val="Normal"/>
    <w:uiPriority w:val="1"/>
    <w:qFormat/>
    <w:rsid w:val="00B42797"/>
    <w:pPr>
      <w:spacing w:after="0" w:line="440" w:lineRule="exact"/>
    </w:pPr>
    <w:rPr>
      <w:rFonts w:cstheme="minorHAnsi"/>
      <w:color w:val="FFFFFF" w:themeColor="background1"/>
      <w:sz w:val="44"/>
      <w:szCs w:val="44"/>
    </w:rPr>
  </w:style>
  <w:style w:type="character" w:customStyle="1" w:styleId="Titre1Car">
    <w:name w:val="Titre 1 Car"/>
    <w:aliases w:val="emploi et concours Car"/>
    <w:basedOn w:val="Policepardfaut"/>
    <w:link w:val="Titre1"/>
    <w:uiPriority w:val="9"/>
    <w:rsid w:val="00B42797"/>
    <w:rPr>
      <w:rFonts w:cstheme="minorHAnsi"/>
      <w:b/>
      <w:color w:val="FFFFFF" w:themeColor="background1"/>
      <w:sz w:val="44"/>
      <w:szCs w:val="44"/>
    </w:rPr>
  </w:style>
  <w:style w:type="character" w:customStyle="1" w:styleId="Titre2Car">
    <w:name w:val="Titre 2 Car"/>
    <w:aliases w:val="GRAND TITRE-EMPLOI CONCOURS-2 Car"/>
    <w:basedOn w:val="Policepardfaut"/>
    <w:link w:val="Titre2"/>
    <w:uiPriority w:val="9"/>
    <w:rsid w:val="00B42797"/>
    <w:rPr>
      <w:rFonts w:cstheme="minorHAnsi"/>
      <w:b/>
      <w:noProof/>
      <w:color w:val="BFD464"/>
      <w:sz w:val="80"/>
      <w:szCs w:val="80"/>
      <w:lang w:eastAsia="fr-FR"/>
    </w:rPr>
  </w:style>
  <w:style w:type="character" w:customStyle="1" w:styleId="Titre3Car">
    <w:name w:val="Titre 3 Car"/>
    <w:aliases w:val="Grand titre trame Car"/>
    <w:basedOn w:val="Policepardfaut"/>
    <w:link w:val="Titre3"/>
    <w:uiPriority w:val="9"/>
    <w:rsid w:val="00B42797"/>
    <w:rPr>
      <w:rFonts w:cstheme="minorHAnsi"/>
      <w:b/>
      <w:color w:val="BFD464"/>
      <w:sz w:val="80"/>
      <w:szCs w:val="80"/>
      <w14:textFill>
        <w14:gradFill>
          <w14:gsLst>
            <w14:gs w14:pos="0">
              <w14:srgbClr w14:val="BFD464">
                <w14:tint w14:val="66000"/>
                <w14:satMod w14:val="160000"/>
              </w14:srgbClr>
            </w14:gs>
            <w14:gs w14:pos="50000">
              <w14:srgbClr w14:val="BFD464">
                <w14:tint w14:val="44500"/>
                <w14:satMod w14:val="160000"/>
              </w14:srgbClr>
            </w14:gs>
            <w14:gs w14:pos="100000">
              <w14:srgbClr w14:val="BFD464">
                <w14:tint w14:val="23500"/>
                <w14:satMod w14:val="160000"/>
              </w14:srgbClr>
            </w14:gs>
          </w14:gsLst>
          <w14:lin w14:ang="2700000" w14:scaled="0"/>
        </w14:gradFill>
      </w14:textFill>
    </w:rPr>
  </w:style>
  <w:style w:type="character" w:customStyle="1" w:styleId="Titre4Car">
    <w:name w:val="Titre 4 Car"/>
    <w:aliases w:val="intro-bleu Car"/>
    <w:basedOn w:val="Policepardfaut"/>
    <w:link w:val="Titre4"/>
    <w:uiPriority w:val="9"/>
    <w:rsid w:val="00B42797"/>
    <w:rPr>
      <w:rFonts w:ascii="Calibri" w:hAnsi="Calibri" w:cs="Calibri"/>
      <w:color w:val="0069B5"/>
      <w:sz w:val="24"/>
      <w:szCs w:val="24"/>
    </w:rPr>
  </w:style>
  <w:style w:type="paragraph" w:customStyle="1" w:styleId="titre-EMPLOICONCOURS">
    <w:name w:val="titre-EMPLOI CONCOURS"/>
    <w:basedOn w:val="Normal"/>
    <w:link w:val="titre-EMPLOICONCOURSCar"/>
    <w:qFormat/>
    <w:rsid w:val="002A05A1"/>
    <w:pPr>
      <w:autoSpaceDE w:val="0"/>
      <w:autoSpaceDN w:val="0"/>
      <w:adjustRightInd w:val="0"/>
      <w:spacing w:after="0" w:line="360" w:lineRule="auto"/>
      <w:ind w:right="-214"/>
    </w:pPr>
    <w:rPr>
      <w:rFonts w:cstheme="minorHAnsi"/>
      <w:b/>
      <w:bCs/>
      <w:color w:val="BFD564"/>
      <w:sz w:val="24"/>
      <w:szCs w:val="24"/>
    </w:rPr>
  </w:style>
  <w:style w:type="character" w:customStyle="1" w:styleId="Titre5Car">
    <w:name w:val="Titre 5 Car"/>
    <w:aliases w:val="body text Car"/>
    <w:basedOn w:val="Policepardfaut"/>
    <w:link w:val="Titre5"/>
    <w:uiPriority w:val="9"/>
    <w:rsid w:val="009E1C50"/>
    <w:rPr>
      <w:rFonts w:cstheme="minorHAnsi"/>
      <w:bCs/>
      <w:color w:val="000000"/>
      <w:sz w:val="20"/>
      <w:szCs w:val="20"/>
    </w:rPr>
  </w:style>
  <w:style w:type="character" w:customStyle="1" w:styleId="titre-EMPLOICONCOURSCar">
    <w:name w:val="titre-EMPLOI CONCOURS Car"/>
    <w:basedOn w:val="Policepardfaut"/>
    <w:link w:val="titre-EMPLOICONCOURS"/>
    <w:rsid w:val="002A05A1"/>
    <w:rPr>
      <w:rFonts w:cstheme="minorHAnsi"/>
      <w:b/>
      <w:bCs/>
      <w:color w:val="BFD564"/>
      <w:sz w:val="24"/>
      <w:szCs w:val="24"/>
    </w:rPr>
  </w:style>
  <w:style w:type="paragraph" w:customStyle="1" w:styleId="body-text-bold">
    <w:name w:val="body-text-bold"/>
    <w:basedOn w:val="Normal"/>
    <w:link w:val="body-text-boldCar"/>
    <w:qFormat/>
    <w:rsid w:val="002A05A1"/>
    <w:pPr>
      <w:autoSpaceDE w:val="0"/>
      <w:autoSpaceDN w:val="0"/>
      <w:adjustRightInd w:val="0"/>
      <w:spacing w:after="0" w:line="240" w:lineRule="auto"/>
      <w:ind w:right="-214"/>
      <w:jc w:val="both"/>
    </w:pPr>
    <w:rPr>
      <w:rFonts w:cstheme="minorHAnsi"/>
      <w:b/>
      <w:bCs/>
      <w:color w:val="000000"/>
      <w:sz w:val="20"/>
      <w:szCs w:val="20"/>
    </w:rPr>
  </w:style>
  <w:style w:type="character" w:customStyle="1" w:styleId="body-text-boldCar">
    <w:name w:val="body-text-bold Car"/>
    <w:basedOn w:val="Policepardfaut"/>
    <w:link w:val="body-text-bold"/>
    <w:rsid w:val="002A05A1"/>
    <w:rPr>
      <w:rFonts w:cstheme="minorHAnsi"/>
      <w:b/>
      <w:bCs/>
      <w:color w:val="000000"/>
      <w:sz w:val="20"/>
      <w:szCs w:val="20"/>
    </w:rPr>
  </w:style>
  <w:style w:type="paragraph" w:styleId="En-tte">
    <w:name w:val="header"/>
    <w:basedOn w:val="Normal"/>
    <w:link w:val="En-tteCar"/>
    <w:uiPriority w:val="99"/>
    <w:unhideWhenUsed/>
    <w:rsid w:val="00DA29D4"/>
    <w:pPr>
      <w:tabs>
        <w:tab w:val="center" w:pos="4536"/>
        <w:tab w:val="right" w:pos="9072"/>
      </w:tabs>
      <w:spacing w:after="0" w:line="240" w:lineRule="auto"/>
    </w:pPr>
  </w:style>
  <w:style w:type="character" w:customStyle="1" w:styleId="En-tteCar">
    <w:name w:val="En-tête Car"/>
    <w:basedOn w:val="Policepardfaut"/>
    <w:link w:val="En-tte"/>
    <w:uiPriority w:val="99"/>
    <w:rsid w:val="00DA29D4"/>
  </w:style>
  <w:style w:type="paragraph" w:styleId="Pieddepage">
    <w:name w:val="footer"/>
    <w:basedOn w:val="Normal"/>
    <w:link w:val="PieddepageCar"/>
    <w:uiPriority w:val="99"/>
    <w:unhideWhenUsed/>
    <w:rsid w:val="00DA29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9D4"/>
  </w:style>
  <w:style w:type="paragraph" w:customStyle="1" w:styleId="puce">
    <w:name w:val="puce"/>
    <w:basedOn w:val="Paragraphedeliste"/>
    <w:link w:val="puceCar"/>
    <w:rsid w:val="00C97756"/>
    <w:pPr>
      <w:numPr>
        <w:numId w:val="2"/>
      </w:numPr>
      <w:autoSpaceDE w:val="0"/>
      <w:autoSpaceDN w:val="0"/>
      <w:adjustRightInd w:val="0"/>
      <w:spacing w:after="0" w:line="240" w:lineRule="auto"/>
      <w:ind w:left="530"/>
    </w:pPr>
    <w:rPr>
      <w:rFonts w:cstheme="minorHAnsi"/>
      <w:b/>
      <w:bCs/>
      <w:color w:val="000000"/>
      <w:sz w:val="20"/>
      <w:szCs w:val="20"/>
    </w:rPr>
  </w:style>
  <w:style w:type="paragraph" w:customStyle="1" w:styleId="Style1">
    <w:name w:val="Style1"/>
    <w:basedOn w:val="puce"/>
    <w:link w:val="Style1Car"/>
    <w:rsid w:val="00C97756"/>
  </w:style>
  <w:style w:type="character" w:customStyle="1" w:styleId="ParagraphedelisteCar">
    <w:name w:val="Paragraphe de liste Car"/>
    <w:basedOn w:val="Policepardfaut"/>
    <w:link w:val="Paragraphedeliste"/>
    <w:uiPriority w:val="34"/>
    <w:rsid w:val="00C97756"/>
  </w:style>
  <w:style w:type="character" w:customStyle="1" w:styleId="puceCar">
    <w:name w:val="puce Car"/>
    <w:basedOn w:val="ParagraphedelisteCar"/>
    <w:link w:val="puce"/>
    <w:rsid w:val="00C97756"/>
    <w:rPr>
      <w:rFonts w:cstheme="minorHAnsi"/>
      <w:b/>
      <w:bCs/>
      <w:color w:val="000000"/>
      <w:sz w:val="20"/>
      <w:szCs w:val="20"/>
    </w:rPr>
  </w:style>
  <w:style w:type="paragraph" w:customStyle="1" w:styleId="puce-CARRE-EMPLOICONCOURS">
    <w:name w:val="puce-CARRE-EMPLOI CONCOURS"/>
    <w:basedOn w:val="Paragraphedeliste"/>
    <w:link w:val="puce-CARRE-EMPLOICONCOURSCar"/>
    <w:qFormat/>
    <w:rsid w:val="00C97756"/>
    <w:pPr>
      <w:numPr>
        <w:numId w:val="4"/>
      </w:numPr>
      <w:autoSpaceDE w:val="0"/>
      <w:autoSpaceDN w:val="0"/>
      <w:adjustRightInd w:val="0"/>
      <w:spacing w:after="0" w:line="240" w:lineRule="auto"/>
      <w:ind w:right="-214"/>
    </w:pPr>
    <w:rPr>
      <w:rFonts w:cstheme="minorHAnsi"/>
      <w:b/>
      <w:bCs/>
      <w:color w:val="000000"/>
      <w:sz w:val="20"/>
      <w:szCs w:val="20"/>
    </w:rPr>
  </w:style>
  <w:style w:type="character" w:customStyle="1" w:styleId="Style1Car">
    <w:name w:val="Style1 Car"/>
    <w:basedOn w:val="puceCar"/>
    <w:link w:val="Style1"/>
    <w:rsid w:val="00C97756"/>
    <w:rPr>
      <w:rFonts w:cstheme="minorHAnsi"/>
      <w:b/>
      <w:bCs/>
      <w:color w:val="000000"/>
      <w:sz w:val="20"/>
      <w:szCs w:val="20"/>
    </w:rPr>
  </w:style>
  <w:style w:type="character" w:customStyle="1" w:styleId="puce-CARRE-EMPLOICONCOURSCar">
    <w:name w:val="puce-CARRE-EMPLOI CONCOURS Car"/>
    <w:basedOn w:val="ParagraphedelisteCar"/>
    <w:link w:val="puce-CARRE-EMPLOICONCOURS"/>
    <w:rsid w:val="00C97756"/>
    <w:rPr>
      <w:rFonts w:cstheme="minorHAnsi"/>
      <w:b/>
      <w:bCs/>
      <w:color w:val="000000"/>
      <w:sz w:val="20"/>
      <w:szCs w:val="20"/>
    </w:rPr>
  </w:style>
  <w:style w:type="character" w:styleId="Lienhypertexte">
    <w:name w:val="Hyperlink"/>
    <w:basedOn w:val="Policepardfaut"/>
    <w:uiPriority w:val="99"/>
    <w:unhideWhenUsed/>
    <w:rsid w:val="009E1C50"/>
    <w:rPr>
      <w:color w:val="0000FF" w:themeColor="hyperlink"/>
      <w:u w:val="single"/>
    </w:rPr>
  </w:style>
  <w:style w:type="paragraph" w:customStyle="1" w:styleId="titre-JURIDIQUE">
    <w:name w:val="titre-JURIDIQUE"/>
    <w:basedOn w:val="Normal"/>
    <w:link w:val="titre-JURIDIQUECar"/>
    <w:qFormat/>
    <w:rsid w:val="008107E9"/>
    <w:pPr>
      <w:autoSpaceDE w:val="0"/>
      <w:autoSpaceDN w:val="0"/>
      <w:adjustRightInd w:val="0"/>
      <w:spacing w:after="0" w:line="360" w:lineRule="auto"/>
      <w:ind w:right="-214"/>
    </w:pPr>
    <w:rPr>
      <w:rFonts w:cstheme="minorHAnsi"/>
      <w:b/>
      <w:bCs/>
      <w:color w:val="FBBD51"/>
      <w:sz w:val="24"/>
      <w:szCs w:val="24"/>
    </w:rPr>
  </w:style>
  <w:style w:type="character" w:customStyle="1" w:styleId="titre-JURIDIQUECar">
    <w:name w:val="titre-JURIDIQUE Car"/>
    <w:basedOn w:val="Policepardfaut"/>
    <w:link w:val="titre-JURIDIQUE"/>
    <w:rsid w:val="008107E9"/>
    <w:rPr>
      <w:rFonts w:cstheme="minorHAnsi"/>
      <w:b/>
      <w:bCs/>
      <w:color w:val="FBBD51"/>
      <w:sz w:val="24"/>
      <w:szCs w:val="24"/>
    </w:rPr>
  </w:style>
  <w:style w:type="character" w:styleId="lev">
    <w:name w:val="Strong"/>
    <w:uiPriority w:val="22"/>
    <w:qFormat/>
    <w:rsid w:val="008107E9"/>
    <w:rPr>
      <w:b/>
      <w:bCs/>
    </w:rPr>
  </w:style>
  <w:style w:type="paragraph" w:customStyle="1" w:styleId="titreJURIDIQUE">
    <w:name w:val="titre JURIDIQUE"/>
    <w:basedOn w:val="Normal"/>
    <w:link w:val="titreJURIDIQUECar"/>
    <w:qFormat/>
    <w:rsid w:val="00EE6B8B"/>
    <w:pPr>
      <w:spacing w:before="120" w:after="120"/>
    </w:pPr>
    <w:rPr>
      <w:color w:val="FBBD51"/>
      <w:sz w:val="60"/>
      <w:szCs w:val="60"/>
    </w:rPr>
  </w:style>
  <w:style w:type="character" w:customStyle="1" w:styleId="titreJURIDIQUECar">
    <w:name w:val="titre JURIDIQUE Car"/>
    <w:basedOn w:val="Policepardfaut"/>
    <w:link w:val="titreJURIDIQUE"/>
    <w:rsid w:val="00EE6B8B"/>
    <w:rPr>
      <w:color w:val="FBBD51"/>
      <w:sz w:val="60"/>
      <w:szCs w:val="60"/>
    </w:rPr>
  </w:style>
  <w:style w:type="paragraph" w:styleId="NormalWeb">
    <w:name w:val="Normal (Web)"/>
    <w:basedOn w:val="Normal"/>
    <w:uiPriority w:val="99"/>
    <w:semiHidden/>
    <w:unhideWhenUsed/>
    <w:rsid w:val="002573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257314"/>
    <w:rPr>
      <w:i/>
      <w:iCs/>
    </w:rPr>
  </w:style>
  <w:style w:type="table" w:styleId="Grilledutableau">
    <w:name w:val="Table Grid"/>
    <w:basedOn w:val="TableauNormal"/>
    <w:uiPriority w:val="59"/>
    <w:rsid w:val="00257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uConsidrant">
    <w:name w:val="Vu.Considérant"/>
    <w:basedOn w:val="Normal"/>
    <w:rsid w:val="003F5DBD"/>
    <w:pPr>
      <w:spacing w:after="140" w:line="240" w:lineRule="auto"/>
      <w:jc w:val="both"/>
    </w:pPr>
    <w:rPr>
      <w:rFonts w:ascii="Arial" w:eastAsia="Times New Roman" w:hAnsi="Arial" w:cs="Arial"/>
      <w:sz w:val="20"/>
      <w:szCs w:val="20"/>
      <w:lang w:eastAsia="fr-FR"/>
    </w:rPr>
  </w:style>
  <w:style w:type="paragraph" w:customStyle="1" w:styleId="Default">
    <w:name w:val="Default"/>
    <w:rsid w:val="00FC4D06"/>
    <w:pPr>
      <w:autoSpaceDE w:val="0"/>
      <w:autoSpaceDN w:val="0"/>
      <w:adjustRightInd w:val="0"/>
      <w:spacing w:after="0" w:line="240" w:lineRule="auto"/>
    </w:pPr>
    <w:rPr>
      <w:rFonts w:ascii="Handwriting - Dakota" w:eastAsia="Calibri" w:hAnsi="Handwriting - Dakota" w:cs="Handwriting - Dakota"/>
      <w:color w:val="000000"/>
      <w:sz w:val="24"/>
      <w:szCs w:val="24"/>
    </w:rPr>
  </w:style>
  <w:style w:type="character" w:styleId="Mentionnonrsolue">
    <w:name w:val="Unresolved Mention"/>
    <w:basedOn w:val="Policepardfaut"/>
    <w:uiPriority w:val="99"/>
    <w:semiHidden/>
    <w:unhideWhenUsed/>
    <w:rsid w:val="00FD4AE2"/>
    <w:rPr>
      <w:color w:val="605E5C"/>
      <w:shd w:val="clear" w:color="auto" w:fill="E1DFDD"/>
    </w:rPr>
  </w:style>
  <w:style w:type="paragraph" w:styleId="Normalcentr">
    <w:name w:val="Block Text"/>
    <w:basedOn w:val="Normal"/>
    <w:link w:val="NormalcentrCar"/>
    <w:rsid w:val="00BF012C"/>
    <w:pPr>
      <w:pBdr>
        <w:top w:val="threeDEmboss" w:sz="6" w:space="5" w:color="auto"/>
        <w:left w:val="threeDEmboss" w:sz="6" w:space="4" w:color="auto"/>
        <w:bottom w:val="threeDEngrave" w:sz="6" w:space="5" w:color="auto"/>
        <w:right w:val="threeDEngrave" w:sz="6" w:space="4" w:color="auto"/>
      </w:pBdr>
      <w:spacing w:after="0" w:line="240" w:lineRule="auto"/>
      <w:ind w:left="567" w:right="567"/>
      <w:jc w:val="center"/>
    </w:pPr>
    <w:rPr>
      <w:rFonts w:ascii="Comic Sans MS" w:eastAsia="Times New Roman" w:hAnsi="Comic Sans MS" w:cs="Times New Roman"/>
      <w:b/>
      <w:bCs/>
      <w:smallCaps/>
      <w:sz w:val="26"/>
      <w:szCs w:val="26"/>
      <w:lang w:eastAsia="fr-FR"/>
    </w:rPr>
  </w:style>
  <w:style w:type="character" w:customStyle="1" w:styleId="NormalcentrCar">
    <w:name w:val="Normal centré Car"/>
    <w:link w:val="Normalcentr"/>
    <w:rsid w:val="00BF012C"/>
    <w:rPr>
      <w:rFonts w:ascii="Comic Sans MS" w:eastAsia="Times New Roman" w:hAnsi="Comic Sans MS" w:cs="Times New Roman"/>
      <w:b/>
      <w:bCs/>
      <w:smallCaps/>
      <w:sz w:val="26"/>
      <w:szCs w:val="2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56200">
      <w:bodyDiv w:val="1"/>
      <w:marLeft w:val="0"/>
      <w:marRight w:val="0"/>
      <w:marTop w:val="0"/>
      <w:marBottom w:val="0"/>
      <w:divBdr>
        <w:top w:val="none" w:sz="0" w:space="0" w:color="auto"/>
        <w:left w:val="none" w:sz="0" w:space="0" w:color="auto"/>
        <w:bottom w:val="none" w:sz="0" w:space="0" w:color="auto"/>
        <w:right w:val="none" w:sz="0" w:space="0" w:color="auto"/>
      </w:divBdr>
    </w:div>
    <w:div w:id="293024137">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811600367">
              <w:marLeft w:val="0"/>
              <w:marRight w:val="0"/>
              <w:marTop w:val="0"/>
              <w:marBottom w:val="0"/>
              <w:divBdr>
                <w:top w:val="none" w:sz="0" w:space="0" w:color="auto"/>
                <w:left w:val="none" w:sz="0" w:space="0" w:color="auto"/>
                <w:bottom w:val="none" w:sz="0" w:space="0" w:color="auto"/>
                <w:right w:val="none" w:sz="0" w:space="0" w:color="auto"/>
              </w:divBdr>
              <w:divsChild>
                <w:div w:id="915896106">
                  <w:marLeft w:val="0"/>
                  <w:marRight w:val="0"/>
                  <w:marTop w:val="0"/>
                  <w:marBottom w:val="0"/>
                  <w:divBdr>
                    <w:top w:val="none" w:sz="0" w:space="0" w:color="auto"/>
                    <w:left w:val="none" w:sz="0" w:space="0" w:color="auto"/>
                    <w:bottom w:val="none" w:sz="0" w:space="0" w:color="auto"/>
                    <w:right w:val="none" w:sz="0" w:space="0" w:color="auto"/>
                  </w:divBdr>
                  <w:divsChild>
                    <w:div w:id="936214445">
                      <w:marLeft w:val="0"/>
                      <w:marRight w:val="0"/>
                      <w:marTop w:val="0"/>
                      <w:marBottom w:val="0"/>
                      <w:divBdr>
                        <w:top w:val="none" w:sz="0" w:space="0" w:color="auto"/>
                        <w:left w:val="none" w:sz="0" w:space="0" w:color="auto"/>
                        <w:bottom w:val="none" w:sz="0" w:space="0" w:color="auto"/>
                        <w:right w:val="none" w:sz="0" w:space="0" w:color="auto"/>
                      </w:divBdr>
                      <w:divsChild>
                        <w:div w:id="277760186">
                          <w:marLeft w:val="0"/>
                          <w:marRight w:val="0"/>
                          <w:marTop w:val="0"/>
                          <w:marBottom w:val="0"/>
                          <w:divBdr>
                            <w:top w:val="none" w:sz="0" w:space="0" w:color="auto"/>
                            <w:left w:val="none" w:sz="0" w:space="0" w:color="auto"/>
                            <w:bottom w:val="none" w:sz="0" w:space="0" w:color="auto"/>
                            <w:right w:val="none" w:sz="0" w:space="0" w:color="auto"/>
                          </w:divBdr>
                          <w:divsChild>
                            <w:div w:id="1115753276">
                              <w:marLeft w:val="0"/>
                              <w:marRight w:val="0"/>
                              <w:marTop w:val="0"/>
                              <w:marBottom w:val="0"/>
                              <w:divBdr>
                                <w:top w:val="none" w:sz="0" w:space="0" w:color="auto"/>
                                <w:left w:val="none" w:sz="0" w:space="0" w:color="auto"/>
                                <w:bottom w:val="none" w:sz="0" w:space="0" w:color="auto"/>
                                <w:right w:val="none" w:sz="0" w:space="0" w:color="auto"/>
                              </w:divBdr>
                              <w:divsChild>
                                <w:div w:id="1879661846">
                                  <w:marLeft w:val="0"/>
                                  <w:marRight w:val="0"/>
                                  <w:marTop w:val="0"/>
                                  <w:marBottom w:val="0"/>
                                  <w:divBdr>
                                    <w:top w:val="none" w:sz="0" w:space="0" w:color="auto"/>
                                    <w:left w:val="none" w:sz="0" w:space="0" w:color="auto"/>
                                    <w:bottom w:val="none" w:sz="0" w:space="0" w:color="auto"/>
                                    <w:right w:val="none" w:sz="0" w:space="0" w:color="auto"/>
                                  </w:divBdr>
                                  <w:divsChild>
                                    <w:div w:id="184254092">
                                      <w:marLeft w:val="0"/>
                                      <w:marRight w:val="0"/>
                                      <w:marTop w:val="0"/>
                                      <w:marBottom w:val="0"/>
                                      <w:divBdr>
                                        <w:top w:val="none" w:sz="0" w:space="0" w:color="auto"/>
                                        <w:left w:val="none" w:sz="0" w:space="0" w:color="auto"/>
                                        <w:bottom w:val="none" w:sz="0" w:space="0" w:color="auto"/>
                                        <w:right w:val="none" w:sz="0" w:space="0" w:color="auto"/>
                                      </w:divBdr>
                                      <w:divsChild>
                                        <w:div w:id="46092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624579">
      <w:bodyDiv w:val="1"/>
      <w:marLeft w:val="0"/>
      <w:marRight w:val="0"/>
      <w:marTop w:val="0"/>
      <w:marBottom w:val="0"/>
      <w:divBdr>
        <w:top w:val="none" w:sz="0" w:space="0" w:color="auto"/>
        <w:left w:val="none" w:sz="0" w:space="0" w:color="auto"/>
        <w:bottom w:val="none" w:sz="0" w:space="0" w:color="auto"/>
        <w:right w:val="none" w:sz="0" w:space="0" w:color="auto"/>
      </w:divBdr>
    </w:div>
    <w:div w:id="483855223">
      <w:bodyDiv w:val="1"/>
      <w:marLeft w:val="0"/>
      <w:marRight w:val="0"/>
      <w:marTop w:val="0"/>
      <w:marBottom w:val="0"/>
      <w:divBdr>
        <w:top w:val="none" w:sz="0" w:space="0" w:color="auto"/>
        <w:left w:val="none" w:sz="0" w:space="0" w:color="auto"/>
        <w:bottom w:val="none" w:sz="0" w:space="0" w:color="auto"/>
        <w:right w:val="none" w:sz="0" w:space="0" w:color="auto"/>
      </w:divBdr>
      <w:divsChild>
        <w:div w:id="1171797553">
          <w:marLeft w:val="0"/>
          <w:marRight w:val="0"/>
          <w:marTop w:val="0"/>
          <w:marBottom w:val="0"/>
          <w:divBdr>
            <w:top w:val="none" w:sz="0" w:space="0" w:color="auto"/>
            <w:left w:val="none" w:sz="0" w:space="0" w:color="auto"/>
            <w:bottom w:val="none" w:sz="0" w:space="0" w:color="auto"/>
            <w:right w:val="none" w:sz="0" w:space="0" w:color="auto"/>
          </w:divBdr>
          <w:divsChild>
            <w:div w:id="1867522706">
              <w:marLeft w:val="0"/>
              <w:marRight w:val="0"/>
              <w:marTop w:val="0"/>
              <w:marBottom w:val="0"/>
              <w:divBdr>
                <w:top w:val="none" w:sz="0" w:space="0" w:color="auto"/>
                <w:left w:val="none" w:sz="0" w:space="0" w:color="auto"/>
                <w:bottom w:val="none" w:sz="0" w:space="0" w:color="auto"/>
                <w:right w:val="none" w:sz="0" w:space="0" w:color="auto"/>
              </w:divBdr>
              <w:divsChild>
                <w:div w:id="136460505">
                  <w:marLeft w:val="0"/>
                  <w:marRight w:val="0"/>
                  <w:marTop w:val="0"/>
                  <w:marBottom w:val="0"/>
                  <w:divBdr>
                    <w:top w:val="none" w:sz="0" w:space="0" w:color="auto"/>
                    <w:left w:val="none" w:sz="0" w:space="0" w:color="auto"/>
                    <w:bottom w:val="none" w:sz="0" w:space="0" w:color="auto"/>
                    <w:right w:val="none" w:sz="0" w:space="0" w:color="auto"/>
                  </w:divBdr>
                  <w:divsChild>
                    <w:div w:id="1258517262">
                      <w:marLeft w:val="0"/>
                      <w:marRight w:val="0"/>
                      <w:marTop w:val="0"/>
                      <w:marBottom w:val="0"/>
                      <w:divBdr>
                        <w:top w:val="none" w:sz="0" w:space="0" w:color="auto"/>
                        <w:left w:val="none" w:sz="0" w:space="0" w:color="auto"/>
                        <w:bottom w:val="none" w:sz="0" w:space="0" w:color="auto"/>
                        <w:right w:val="none" w:sz="0" w:space="0" w:color="auto"/>
                      </w:divBdr>
                      <w:divsChild>
                        <w:div w:id="905187628">
                          <w:marLeft w:val="0"/>
                          <w:marRight w:val="0"/>
                          <w:marTop w:val="0"/>
                          <w:marBottom w:val="0"/>
                          <w:divBdr>
                            <w:top w:val="none" w:sz="0" w:space="0" w:color="auto"/>
                            <w:left w:val="none" w:sz="0" w:space="0" w:color="auto"/>
                            <w:bottom w:val="none" w:sz="0" w:space="0" w:color="auto"/>
                            <w:right w:val="none" w:sz="0" w:space="0" w:color="auto"/>
                          </w:divBdr>
                          <w:divsChild>
                            <w:div w:id="695354371">
                              <w:marLeft w:val="0"/>
                              <w:marRight w:val="0"/>
                              <w:marTop w:val="0"/>
                              <w:marBottom w:val="0"/>
                              <w:divBdr>
                                <w:top w:val="none" w:sz="0" w:space="0" w:color="auto"/>
                                <w:left w:val="none" w:sz="0" w:space="0" w:color="auto"/>
                                <w:bottom w:val="none" w:sz="0" w:space="0" w:color="auto"/>
                                <w:right w:val="none" w:sz="0" w:space="0" w:color="auto"/>
                              </w:divBdr>
                              <w:divsChild>
                                <w:div w:id="1188520354">
                                  <w:marLeft w:val="0"/>
                                  <w:marRight w:val="0"/>
                                  <w:marTop w:val="0"/>
                                  <w:marBottom w:val="0"/>
                                  <w:divBdr>
                                    <w:top w:val="none" w:sz="0" w:space="0" w:color="auto"/>
                                    <w:left w:val="none" w:sz="0" w:space="0" w:color="auto"/>
                                    <w:bottom w:val="none" w:sz="0" w:space="0" w:color="auto"/>
                                    <w:right w:val="none" w:sz="0" w:space="0" w:color="auto"/>
                                  </w:divBdr>
                                  <w:divsChild>
                                    <w:div w:id="1593929274">
                                      <w:marLeft w:val="0"/>
                                      <w:marRight w:val="0"/>
                                      <w:marTop w:val="0"/>
                                      <w:marBottom w:val="0"/>
                                      <w:divBdr>
                                        <w:top w:val="none" w:sz="0" w:space="0" w:color="auto"/>
                                        <w:left w:val="none" w:sz="0" w:space="0" w:color="auto"/>
                                        <w:bottom w:val="none" w:sz="0" w:space="0" w:color="auto"/>
                                        <w:right w:val="none" w:sz="0" w:space="0" w:color="auto"/>
                                      </w:divBdr>
                                      <w:divsChild>
                                        <w:div w:id="159963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144292">
      <w:bodyDiv w:val="1"/>
      <w:marLeft w:val="0"/>
      <w:marRight w:val="0"/>
      <w:marTop w:val="0"/>
      <w:marBottom w:val="0"/>
      <w:divBdr>
        <w:top w:val="none" w:sz="0" w:space="0" w:color="auto"/>
        <w:left w:val="none" w:sz="0" w:space="0" w:color="auto"/>
        <w:bottom w:val="none" w:sz="0" w:space="0" w:color="auto"/>
        <w:right w:val="none" w:sz="0" w:space="0" w:color="auto"/>
      </w:divBdr>
    </w:div>
    <w:div w:id="514996187">
      <w:bodyDiv w:val="1"/>
      <w:marLeft w:val="0"/>
      <w:marRight w:val="0"/>
      <w:marTop w:val="0"/>
      <w:marBottom w:val="0"/>
      <w:divBdr>
        <w:top w:val="none" w:sz="0" w:space="0" w:color="auto"/>
        <w:left w:val="none" w:sz="0" w:space="0" w:color="auto"/>
        <w:bottom w:val="none" w:sz="0" w:space="0" w:color="auto"/>
        <w:right w:val="none" w:sz="0" w:space="0" w:color="auto"/>
      </w:divBdr>
    </w:div>
    <w:div w:id="638414404">
      <w:bodyDiv w:val="1"/>
      <w:marLeft w:val="0"/>
      <w:marRight w:val="0"/>
      <w:marTop w:val="0"/>
      <w:marBottom w:val="0"/>
      <w:divBdr>
        <w:top w:val="none" w:sz="0" w:space="0" w:color="auto"/>
        <w:left w:val="none" w:sz="0" w:space="0" w:color="auto"/>
        <w:bottom w:val="none" w:sz="0" w:space="0" w:color="auto"/>
        <w:right w:val="none" w:sz="0" w:space="0" w:color="auto"/>
      </w:divBdr>
    </w:div>
    <w:div w:id="722600236">
      <w:bodyDiv w:val="1"/>
      <w:marLeft w:val="0"/>
      <w:marRight w:val="0"/>
      <w:marTop w:val="0"/>
      <w:marBottom w:val="0"/>
      <w:divBdr>
        <w:top w:val="none" w:sz="0" w:space="0" w:color="auto"/>
        <w:left w:val="none" w:sz="0" w:space="0" w:color="auto"/>
        <w:bottom w:val="none" w:sz="0" w:space="0" w:color="auto"/>
        <w:right w:val="none" w:sz="0" w:space="0" w:color="auto"/>
      </w:divBdr>
      <w:divsChild>
        <w:div w:id="618991772">
          <w:marLeft w:val="0"/>
          <w:marRight w:val="0"/>
          <w:marTop w:val="0"/>
          <w:marBottom w:val="0"/>
          <w:divBdr>
            <w:top w:val="none" w:sz="0" w:space="0" w:color="auto"/>
            <w:left w:val="none" w:sz="0" w:space="0" w:color="auto"/>
            <w:bottom w:val="none" w:sz="0" w:space="0" w:color="auto"/>
            <w:right w:val="none" w:sz="0" w:space="0" w:color="auto"/>
          </w:divBdr>
          <w:divsChild>
            <w:div w:id="1142309753">
              <w:marLeft w:val="0"/>
              <w:marRight w:val="0"/>
              <w:marTop w:val="0"/>
              <w:marBottom w:val="0"/>
              <w:divBdr>
                <w:top w:val="none" w:sz="0" w:space="0" w:color="auto"/>
                <w:left w:val="none" w:sz="0" w:space="0" w:color="auto"/>
                <w:bottom w:val="none" w:sz="0" w:space="0" w:color="auto"/>
                <w:right w:val="none" w:sz="0" w:space="0" w:color="auto"/>
              </w:divBdr>
              <w:divsChild>
                <w:div w:id="229508722">
                  <w:marLeft w:val="0"/>
                  <w:marRight w:val="0"/>
                  <w:marTop w:val="0"/>
                  <w:marBottom w:val="0"/>
                  <w:divBdr>
                    <w:top w:val="none" w:sz="0" w:space="0" w:color="auto"/>
                    <w:left w:val="none" w:sz="0" w:space="0" w:color="auto"/>
                    <w:bottom w:val="none" w:sz="0" w:space="0" w:color="auto"/>
                    <w:right w:val="none" w:sz="0" w:space="0" w:color="auto"/>
                  </w:divBdr>
                  <w:divsChild>
                    <w:div w:id="895823402">
                      <w:marLeft w:val="0"/>
                      <w:marRight w:val="0"/>
                      <w:marTop w:val="0"/>
                      <w:marBottom w:val="0"/>
                      <w:divBdr>
                        <w:top w:val="none" w:sz="0" w:space="0" w:color="auto"/>
                        <w:left w:val="none" w:sz="0" w:space="0" w:color="auto"/>
                        <w:bottom w:val="none" w:sz="0" w:space="0" w:color="auto"/>
                        <w:right w:val="none" w:sz="0" w:space="0" w:color="auto"/>
                      </w:divBdr>
                      <w:divsChild>
                        <w:div w:id="1662542766">
                          <w:marLeft w:val="0"/>
                          <w:marRight w:val="0"/>
                          <w:marTop w:val="0"/>
                          <w:marBottom w:val="0"/>
                          <w:divBdr>
                            <w:top w:val="none" w:sz="0" w:space="0" w:color="auto"/>
                            <w:left w:val="none" w:sz="0" w:space="0" w:color="auto"/>
                            <w:bottom w:val="none" w:sz="0" w:space="0" w:color="auto"/>
                            <w:right w:val="none" w:sz="0" w:space="0" w:color="auto"/>
                          </w:divBdr>
                          <w:divsChild>
                            <w:div w:id="1977635812">
                              <w:marLeft w:val="0"/>
                              <w:marRight w:val="0"/>
                              <w:marTop w:val="0"/>
                              <w:marBottom w:val="0"/>
                              <w:divBdr>
                                <w:top w:val="none" w:sz="0" w:space="0" w:color="auto"/>
                                <w:left w:val="none" w:sz="0" w:space="0" w:color="auto"/>
                                <w:bottom w:val="none" w:sz="0" w:space="0" w:color="auto"/>
                                <w:right w:val="none" w:sz="0" w:space="0" w:color="auto"/>
                              </w:divBdr>
                              <w:divsChild>
                                <w:div w:id="1770127396">
                                  <w:marLeft w:val="0"/>
                                  <w:marRight w:val="0"/>
                                  <w:marTop w:val="0"/>
                                  <w:marBottom w:val="0"/>
                                  <w:divBdr>
                                    <w:top w:val="none" w:sz="0" w:space="0" w:color="auto"/>
                                    <w:left w:val="none" w:sz="0" w:space="0" w:color="auto"/>
                                    <w:bottom w:val="none" w:sz="0" w:space="0" w:color="auto"/>
                                    <w:right w:val="none" w:sz="0" w:space="0" w:color="auto"/>
                                  </w:divBdr>
                                  <w:divsChild>
                                    <w:div w:id="1057780637">
                                      <w:marLeft w:val="0"/>
                                      <w:marRight w:val="0"/>
                                      <w:marTop w:val="0"/>
                                      <w:marBottom w:val="0"/>
                                      <w:divBdr>
                                        <w:top w:val="none" w:sz="0" w:space="0" w:color="auto"/>
                                        <w:left w:val="none" w:sz="0" w:space="0" w:color="auto"/>
                                        <w:bottom w:val="none" w:sz="0" w:space="0" w:color="auto"/>
                                        <w:right w:val="none" w:sz="0" w:space="0" w:color="auto"/>
                                      </w:divBdr>
                                      <w:divsChild>
                                        <w:div w:id="273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2118808">
      <w:bodyDiv w:val="1"/>
      <w:marLeft w:val="0"/>
      <w:marRight w:val="0"/>
      <w:marTop w:val="0"/>
      <w:marBottom w:val="0"/>
      <w:divBdr>
        <w:top w:val="none" w:sz="0" w:space="0" w:color="auto"/>
        <w:left w:val="none" w:sz="0" w:space="0" w:color="auto"/>
        <w:bottom w:val="none" w:sz="0" w:space="0" w:color="auto"/>
        <w:right w:val="none" w:sz="0" w:space="0" w:color="auto"/>
      </w:divBdr>
    </w:div>
    <w:div w:id="915669565">
      <w:bodyDiv w:val="1"/>
      <w:marLeft w:val="0"/>
      <w:marRight w:val="0"/>
      <w:marTop w:val="0"/>
      <w:marBottom w:val="0"/>
      <w:divBdr>
        <w:top w:val="none" w:sz="0" w:space="0" w:color="auto"/>
        <w:left w:val="none" w:sz="0" w:space="0" w:color="auto"/>
        <w:bottom w:val="none" w:sz="0" w:space="0" w:color="auto"/>
        <w:right w:val="none" w:sz="0" w:space="0" w:color="auto"/>
      </w:divBdr>
    </w:div>
    <w:div w:id="968124437">
      <w:bodyDiv w:val="1"/>
      <w:marLeft w:val="0"/>
      <w:marRight w:val="0"/>
      <w:marTop w:val="0"/>
      <w:marBottom w:val="0"/>
      <w:divBdr>
        <w:top w:val="none" w:sz="0" w:space="0" w:color="auto"/>
        <w:left w:val="none" w:sz="0" w:space="0" w:color="auto"/>
        <w:bottom w:val="none" w:sz="0" w:space="0" w:color="auto"/>
        <w:right w:val="none" w:sz="0" w:space="0" w:color="auto"/>
      </w:divBdr>
    </w:div>
    <w:div w:id="990907156">
      <w:bodyDiv w:val="1"/>
      <w:marLeft w:val="0"/>
      <w:marRight w:val="0"/>
      <w:marTop w:val="0"/>
      <w:marBottom w:val="0"/>
      <w:divBdr>
        <w:top w:val="none" w:sz="0" w:space="0" w:color="auto"/>
        <w:left w:val="none" w:sz="0" w:space="0" w:color="auto"/>
        <w:bottom w:val="none" w:sz="0" w:space="0" w:color="auto"/>
        <w:right w:val="none" w:sz="0" w:space="0" w:color="auto"/>
      </w:divBdr>
    </w:div>
    <w:div w:id="1040858972">
      <w:bodyDiv w:val="1"/>
      <w:marLeft w:val="0"/>
      <w:marRight w:val="0"/>
      <w:marTop w:val="0"/>
      <w:marBottom w:val="0"/>
      <w:divBdr>
        <w:top w:val="none" w:sz="0" w:space="0" w:color="auto"/>
        <w:left w:val="none" w:sz="0" w:space="0" w:color="auto"/>
        <w:bottom w:val="none" w:sz="0" w:space="0" w:color="auto"/>
        <w:right w:val="none" w:sz="0" w:space="0" w:color="auto"/>
      </w:divBdr>
    </w:div>
    <w:div w:id="1221867091">
      <w:bodyDiv w:val="1"/>
      <w:marLeft w:val="0"/>
      <w:marRight w:val="0"/>
      <w:marTop w:val="0"/>
      <w:marBottom w:val="0"/>
      <w:divBdr>
        <w:top w:val="none" w:sz="0" w:space="0" w:color="auto"/>
        <w:left w:val="none" w:sz="0" w:space="0" w:color="auto"/>
        <w:bottom w:val="none" w:sz="0" w:space="0" w:color="auto"/>
        <w:right w:val="none" w:sz="0" w:space="0" w:color="auto"/>
      </w:divBdr>
    </w:div>
    <w:div w:id="1248804066">
      <w:bodyDiv w:val="1"/>
      <w:marLeft w:val="0"/>
      <w:marRight w:val="0"/>
      <w:marTop w:val="0"/>
      <w:marBottom w:val="0"/>
      <w:divBdr>
        <w:top w:val="none" w:sz="0" w:space="0" w:color="auto"/>
        <w:left w:val="none" w:sz="0" w:space="0" w:color="auto"/>
        <w:bottom w:val="none" w:sz="0" w:space="0" w:color="auto"/>
        <w:right w:val="none" w:sz="0" w:space="0" w:color="auto"/>
      </w:divBdr>
    </w:div>
    <w:div w:id="1358198522">
      <w:bodyDiv w:val="1"/>
      <w:marLeft w:val="0"/>
      <w:marRight w:val="0"/>
      <w:marTop w:val="0"/>
      <w:marBottom w:val="0"/>
      <w:divBdr>
        <w:top w:val="none" w:sz="0" w:space="0" w:color="auto"/>
        <w:left w:val="none" w:sz="0" w:space="0" w:color="auto"/>
        <w:bottom w:val="none" w:sz="0" w:space="0" w:color="auto"/>
        <w:right w:val="none" w:sz="0" w:space="0" w:color="auto"/>
      </w:divBdr>
    </w:div>
    <w:div w:id="1477525953">
      <w:bodyDiv w:val="1"/>
      <w:marLeft w:val="0"/>
      <w:marRight w:val="0"/>
      <w:marTop w:val="0"/>
      <w:marBottom w:val="0"/>
      <w:divBdr>
        <w:top w:val="none" w:sz="0" w:space="0" w:color="auto"/>
        <w:left w:val="none" w:sz="0" w:space="0" w:color="auto"/>
        <w:bottom w:val="none" w:sz="0" w:space="0" w:color="auto"/>
        <w:right w:val="none" w:sz="0" w:space="0" w:color="auto"/>
      </w:divBdr>
    </w:div>
    <w:div w:id="1494176421">
      <w:bodyDiv w:val="1"/>
      <w:marLeft w:val="0"/>
      <w:marRight w:val="0"/>
      <w:marTop w:val="0"/>
      <w:marBottom w:val="0"/>
      <w:divBdr>
        <w:top w:val="none" w:sz="0" w:space="0" w:color="auto"/>
        <w:left w:val="none" w:sz="0" w:space="0" w:color="auto"/>
        <w:bottom w:val="none" w:sz="0" w:space="0" w:color="auto"/>
        <w:right w:val="none" w:sz="0" w:space="0" w:color="auto"/>
      </w:divBdr>
    </w:div>
    <w:div w:id="1530754982">
      <w:bodyDiv w:val="1"/>
      <w:marLeft w:val="0"/>
      <w:marRight w:val="0"/>
      <w:marTop w:val="0"/>
      <w:marBottom w:val="0"/>
      <w:divBdr>
        <w:top w:val="none" w:sz="0" w:space="0" w:color="auto"/>
        <w:left w:val="none" w:sz="0" w:space="0" w:color="auto"/>
        <w:bottom w:val="none" w:sz="0" w:space="0" w:color="auto"/>
        <w:right w:val="none" w:sz="0" w:space="0" w:color="auto"/>
      </w:divBdr>
    </w:div>
    <w:div w:id="1615941146">
      <w:bodyDiv w:val="1"/>
      <w:marLeft w:val="0"/>
      <w:marRight w:val="0"/>
      <w:marTop w:val="0"/>
      <w:marBottom w:val="0"/>
      <w:divBdr>
        <w:top w:val="none" w:sz="0" w:space="0" w:color="auto"/>
        <w:left w:val="none" w:sz="0" w:space="0" w:color="auto"/>
        <w:bottom w:val="none" w:sz="0" w:space="0" w:color="auto"/>
        <w:right w:val="none" w:sz="0" w:space="0" w:color="auto"/>
      </w:divBdr>
    </w:div>
    <w:div w:id="1665545388">
      <w:bodyDiv w:val="1"/>
      <w:marLeft w:val="0"/>
      <w:marRight w:val="0"/>
      <w:marTop w:val="0"/>
      <w:marBottom w:val="0"/>
      <w:divBdr>
        <w:top w:val="none" w:sz="0" w:space="0" w:color="auto"/>
        <w:left w:val="none" w:sz="0" w:space="0" w:color="auto"/>
        <w:bottom w:val="none" w:sz="0" w:space="0" w:color="auto"/>
        <w:right w:val="none" w:sz="0" w:space="0" w:color="auto"/>
      </w:divBdr>
    </w:div>
    <w:div w:id="1697002801">
      <w:bodyDiv w:val="1"/>
      <w:marLeft w:val="0"/>
      <w:marRight w:val="0"/>
      <w:marTop w:val="0"/>
      <w:marBottom w:val="0"/>
      <w:divBdr>
        <w:top w:val="none" w:sz="0" w:space="0" w:color="auto"/>
        <w:left w:val="none" w:sz="0" w:space="0" w:color="auto"/>
        <w:bottom w:val="none" w:sz="0" w:space="0" w:color="auto"/>
        <w:right w:val="none" w:sz="0" w:space="0" w:color="auto"/>
      </w:divBdr>
    </w:div>
    <w:div w:id="1707021849">
      <w:bodyDiv w:val="1"/>
      <w:marLeft w:val="0"/>
      <w:marRight w:val="0"/>
      <w:marTop w:val="0"/>
      <w:marBottom w:val="0"/>
      <w:divBdr>
        <w:top w:val="none" w:sz="0" w:space="0" w:color="auto"/>
        <w:left w:val="none" w:sz="0" w:space="0" w:color="auto"/>
        <w:bottom w:val="none" w:sz="0" w:space="0" w:color="auto"/>
        <w:right w:val="none" w:sz="0" w:space="0" w:color="auto"/>
      </w:divBdr>
    </w:div>
    <w:div w:id="1741947212">
      <w:bodyDiv w:val="1"/>
      <w:marLeft w:val="0"/>
      <w:marRight w:val="0"/>
      <w:marTop w:val="0"/>
      <w:marBottom w:val="0"/>
      <w:divBdr>
        <w:top w:val="none" w:sz="0" w:space="0" w:color="auto"/>
        <w:left w:val="none" w:sz="0" w:space="0" w:color="auto"/>
        <w:bottom w:val="none" w:sz="0" w:space="0" w:color="auto"/>
        <w:right w:val="none" w:sz="0" w:space="0" w:color="auto"/>
      </w:divBdr>
    </w:div>
    <w:div w:id="1795976433">
      <w:bodyDiv w:val="1"/>
      <w:marLeft w:val="0"/>
      <w:marRight w:val="0"/>
      <w:marTop w:val="0"/>
      <w:marBottom w:val="0"/>
      <w:divBdr>
        <w:top w:val="none" w:sz="0" w:space="0" w:color="auto"/>
        <w:left w:val="none" w:sz="0" w:space="0" w:color="auto"/>
        <w:bottom w:val="none" w:sz="0" w:space="0" w:color="auto"/>
        <w:right w:val="none" w:sz="0" w:space="0" w:color="auto"/>
      </w:divBdr>
    </w:div>
    <w:div w:id="2006282273">
      <w:bodyDiv w:val="1"/>
      <w:marLeft w:val="0"/>
      <w:marRight w:val="0"/>
      <w:marTop w:val="0"/>
      <w:marBottom w:val="0"/>
      <w:divBdr>
        <w:top w:val="none" w:sz="0" w:space="0" w:color="auto"/>
        <w:left w:val="none" w:sz="0" w:space="0" w:color="auto"/>
        <w:bottom w:val="none" w:sz="0" w:space="0" w:color="auto"/>
        <w:right w:val="none" w:sz="0" w:space="0" w:color="auto"/>
      </w:divBdr>
    </w:div>
    <w:div w:id="209724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affichTexteArticle.do?cidTexte=JORFTEXT000000320434&amp;idArticle=LEGIARTI000006366568&amp;dateTexte=19840127&amp;categorieLien=cid" TargetMode="External"/><Relationship Id="rId5" Type="http://schemas.openxmlformats.org/officeDocument/2006/relationships/webSettings" Target="webSettings.xml"/><Relationship Id="rId10" Type="http://schemas.openxmlformats.org/officeDocument/2006/relationships/hyperlink" Target="https://www.legifrance.gouv.fr/affichTexte.do?cidTexte=JORFTEXT000000771308&amp;categorieLien=cid" TargetMode="External"/><Relationship Id="rId4" Type="http://schemas.openxmlformats.org/officeDocument/2006/relationships/settings" Target="settings.xml"/><Relationship Id="rId9" Type="http://schemas.openxmlformats.org/officeDocument/2006/relationships/hyperlink" Target="https://www.legifrance.gouv.fr/affichTexte.do?cidTexte=JORFTEXT000000409758&amp;categorieLien=ci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C342A-3495-4008-B93D-780AA414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2092</Words>
  <Characters>11508</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portable</dc:creator>
  <cp:lastModifiedBy>Inès Meguenoun</cp:lastModifiedBy>
  <cp:revision>4</cp:revision>
  <cp:lastPrinted>2024-01-09T16:20:00Z</cp:lastPrinted>
  <dcterms:created xsi:type="dcterms:W3CDTF">2024-09-25T14:08:00Z</dcterms:created>
  <dcterms:modified xsi:type="dcterms:W3CDTF">2024-10-02T09:08:00Z</dcterms:modified>
</cp:coreProperties>
</file>